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4EF9" w14:textId="77777777" w:rsidR="003606ED" w:rsidRPr="003606ED" w:rsidRDefault="003606ED" w:rsidP="003606ED">
      <w:pPr>
        <w:spacing w:after="150"/>
        <w:textAlignment w:val="baseline"/>
        <w:outlineLvl w:val="0"/>
        <w:rPr>
          <w:rFonts w:asciiTheme="majorHAnsi" w:eastAsia="Times New Roman" w:hAnsiTheme="majorHAnsi" w:cstheme="majorHAnsi"/>
          <w:b/>
          <w:bCs/>
          <w:color w:val="404040"/>
          <w:kern w:val="36"/>
          <w:sz w:val="45"/>
          <w:szCs w:val="45"/>
          <w:lang w:eastAsia="en-GB"/>
        </w:rPr>
      </w:pPr>
      <w:r w:rsidRPr="003606ED">
        <w:rPr>
          <w:rFonts w:asciiTheme="majorHAnsi" w:eastAsia="Times New Roman" w:hAnsiTheme="majorHAnsi" w:cstheme="majorHAnsi"/>
          <w:b/>
          <w:bCs/>
          <w:color w:val="404040"/>
          <w:kern w:val="36"/>
          <w:sz w:val="45"/>
          <w:szCs w:val="45"/>
          <w:lang w:eastAsia="en-GB"/>
        </w:rPr>
        <w:t>Mad Tea Party</w:t>
      </w:r>
    </w:p>
    <w:p w14:paraId="23922C7D" w14:textId="77777777" w:rsidR="00FF43D6" w:rsidRDefault="00FF43D6" w:rsidP="00FF43D6">
      <w:pPr>
        <w:spacing w:after="300"/>
        <w:textAlignment w:val="baseline"/>
        <w:rPr>
          <w:rFonts w:asciiTheme="majorHAnsi" w:eastAsia="Times New Roman" w:hAnsiTheme="majorHAnsi" w:cstheme="majorHAnsi"/>
          <w:color w:val="404040"/>
          <w:sz w:val="20"/>
          <w:szCs w:val="20"/>
          <w:lang w:val="de-CH" w:eastAsia="en-GB"/>
        </w:rPr>
        <w:sectPr w:rsidR="00FF43D6" w:rsidSect="00A70D90">
          <w:headerReference w:type="even" r:id="rId7"/>
          <w:headerReference w:type="default" r:id="rId8"/>
          <w:footerReference w:type="even" r:id="rId9"/>
          <w:footerReference w:type="default" r:id="rId10"/>
          <w:headerReference w:type="first" r:id="rId11"/>
          <w:footerReference w:type="first" r:id="rId12"/>
          <w:type w:val="continuous"/>
          <w:pgSz w:w="11900" w:h="16840"/>
          <w:pgMar w:top="1440" w:right="1440" w:bottom="1440" w:left="1440" w:header="708" w:footer="708" w:gutter="0"/>
          <w:cols w:space="708"/>
          <w:titlePg/>
          <w:docGrid w:linePitch="360"/>
        </w:sectPr>
      </w:pPr>
    </w:p>
    <w:p w14:paraId="74A06D12" w14:textId="05CABF09" w:rsidR="00FF43D6" w:rsidRDefault="003606ED" w:rsidP="00FF43D6">
      <w:pPr>
        <w:spacing w:after="300"/>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 Erkenntnisse lebendig machen</w:t>
      </w:r>
      <w:r w:rsidRPr="003606ED">
        <w:rPr>
          <w:rFonts w:asciiTheme="majorHAnsi" w:eastAsia="Times New Roman" w:hAnsiTheme="majorHAnsi" w:cstheme="majorHAnsi"/>
          <w:color w:val="404040"/>
          <w:sz w:val="20"/>
          <w:szCs w:val="20"/>
          <w:lang w:val="de-CH" w:eastAsia="en-GB"/>
        </w:rPr>
        <w:br/>
        <w:t>… spontane Assoziationen freilegen</w:t>
      </w:r>
      <w:r w:rsidRPr="003606ED">
        <w:rPr>
          <w:rFonts w:asciiTheme="majorHAnsi" w:eastAsia="Times New Roman" w:hAnsiTheme="majorHAnsi" w:cstheme="majorHAnsi"/>
          <w:color w:val="404040"/>
          <w:sz w:val="20"/>
          <w:szCs w:val="20"/>
          <w:lang w:val="de-CH" w:eastAsia="en-GB"/>
        </w:rPr>
        <w:br/>
        <w:t xml:space="preserve">… </w:t>
      </w:r>
      <w:r w:rsidR="00CE2C15">
        <w:rPr>
          <w:rFonts w:asciiTheme="majorHAnsi" w:eastAsia="Times New Roman" w:hAnsiTheme="majorHAnsi" w:cstheme="majorHAnsi"/>
          <w:color w:val="404040"/>
          <w:sz w:val="20"/>
          <w:szCs w:val="20"/>
          <w:lang w:val="de-CH" w:eastAsia="en-GB"/>
        </w:rPr>
        <w:t>Haltungen</w:t>
      </w:r>
      <w:r w:rsidRPr="003606ED">
        <w:rPr>
          <w:rFonts w:asciiTheme="majorHAnsi" w:eastAsia="Times New Roman" w:hAnsiTheme="majorHAnsi" w:cstheme="majorHAnsi"/>
          <w:color w:val="404040"/>
          <w:sz w:val="20"/>
          <w:szCs w:val="20"/>
          <w:lang w:val="de-CH" w:eastAsia="en-GB"/>
        </w:rPr>
        <w:t>, Bedenken, Blockaden ablegen</w:t>
      </w:r>
    </w:p>
    <w:p w14:paraId="238FD781" w14:textId="77777777" w:rsidR="00FF43D6" w:rsidRDefault="003606ED" w:rsidP="00FF43D6">
      <w:pPr>
        <w:spacing w:after="300"/>
        <w:jc w:val="right"/>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b/>
          <w:bCs/>
          <w:color w:val="404040"/>
          <w:sz w:val="20"/>
          <w:szCs w:val="20"/>
          <w:bdr w:val="none" w:sz="0" w:space="0" w:color="auto" w:frame="1"/>
          <w:lang w:val="de-CH" w:eastAsia="en-GB"/>
        </w:rPr>
        <w:t>10–20 Minuten</w:t>
      </w:r>
    </w:p>
    <w:p w14:paraId="01C5AF07" w14:textId="33140EFD" w:rsidR="003606ED" w:rsidRPr="003606ED" w:rsidRDefault="002862FA" w:rsidP="00FF43D6">
      <w:pPr>
        <w:spacing w:after="300"/>
        <w:jc w:val="right"/>
        <w:textAlignment w:val="baseline"/>
        <w:rPr>
          <w:rFonts w:asciiTheme="majorHAnsi" w:eastAsia="Times New Roman" w:hAnsiTheme="majorHAnsi" w:cstheme="majorHAnsi"/>
          <w:color w:val="404040"/>
          <w:sz w:val="20"/>
          <w:szCs w:val="20"/>
          <w:lang w:val="de-CH" w:eastAsia="en-GB"/>
        </w:rPr>
      </w:pPr>
      <w:r w:rsidRPr="00A839CE">
        <w:rPr>
          <w:rFonts w:asciiTheme="majorHAnsi" w:eastAsia="Times New Roman" w:hAnsiTheme="majorHAnsi" w:cstheme="majorHAnsi"/>
          <w:b/>
          <w:bCs/>
          <w:color w:val="404040"/>
          <w:sz w:val="20"/>
          <w:szCs w:val="20"/>
          <w:bdr w:val="none" w:sz="0" w:space="0" w:color="auto" w:frame="1"/>
          <w:lang w:val="de-CH" w:eastAsia="en-GB"/>
        </w:rPr>
        <w:t>10- &gt;100 Personen</w:t>
      </w:r>
    </w:p>
    <w:p w14:paraId="39C17800" w14:textId="77777777" w:rsidR="00FF43D6" w:rsidRDefault="00FF43D6" w:rsidP="003606ED">
      <w:pPr>
        <w:spacing w:after="150"/>
        <w:textAlignment w:val="baseline"/>
        <w:outlineLvl w:val="1"/>
        <w:rPr>
          <w:rFonts w:asciiTheme="majorHAnsi" w:eastAsia="Times New Roman" w:hAnsiTheme="majorHAnsi" w:cstheme="majorHAnsi"/>
          <w:b/>
          <w:bCs/>
          <w:color w:val="404040"/>
          <w:sz w:val="28"/>
          <w:szCs w:val="28"/>
          <w:lang w:val="de-CH" w:eastAsia="en-GB"/>
        </w:rPr>
        <w:sectPr w:rsidR="00FF43D6" w:rsidSect="00FF43D6">
          <w:type w:val="continuous"/>
          <w:pgSz w:w="11900" w:h="16840"/>
          <w:pgMar w:top="1440" w:right="1440" w:bottom="1440" w:left="1440" w:header="708" w:footer="708" w:gutter="0"/>
          <w:cols w:num="2" w:space="708"/>
          <w:docGrid w:linePitch="360"/>
        </w:sectPr>
      </w:pPr>
    </w:p>
    <w:p w14:paraId="61B1554B" w14:textId="619B1999" w:rsidR="003606ED" w:rsidRPr="003606ED" w:rsidRDefault="003606ED" w:rsidP="003606ED">
      <w:pPr>
        <w:spacing w:after="150"/>
        <w:textAlignment w:val="baseline"/>
        <w:outlineLvl w:val="1"/>
        <w:rPr>
          <w:rFonts w:asciiTheme="majorHAnsi" w:eastAsia="Times New Roman" w:hAnsiTheme="majorHAnsi" w:cstheme="majorHAnsi"/>
          <w:b/>
          <w:bCs/>
          <w:color w:val="404040"/>
          <w:sz w:val="28"/>
          <w:szCs w:val="28"/>
          <w:lang w:val="de-CH" w:eastAsia="en-GB"/>
        </w:rPr>
      </w:pPr>
      <w:r w:rsidRPr="003606ED">
        <w:rPr>
          <w:rFonts w:asciiTheme="majorHAnsi" w:eastAsia="Times New Roman" w:hAnsiTheme="majorHAnsi" w:cstheme="majorHAnsi"/>
          <w:b/>
          <w:bCs/>
          <w:color w:val="404040"/>
          <w:sz w:val="28"/>
          <w:szCs w:val="28"/>
          <w:lang w:val="de-CH" w:eastAsia="en-GB"/>
        </w:rPr>
        <w:t>Ablauf</w:t>
      </w:r>
    </w:p>
    <w:p w14:paraId="66B85E9C" w14:textId="77777777" w:rsidR="004D32ED" w:rsidRDefault="004D32ED" w:rsidP="003606ED">
      <w:pPr>
        <w:numPr>
          <w:ilvl w:val="0"/>
          <w:numId w:val="1"/>
        </w:numPr>
        <w:ind w:left="1020"/>
        <w:textAlignment w:val="baseline"/>
        <w:rPr>
          <w:rFonts w:asciiTheme="majorHAnsi" w:eastAsia="Times New Roman" w:hAnsiTheme="majorHAnsi" w:cstheme="majorHAnsi"/>
          <w:color w:val="404040"/>
          <w:sz w:val="20"/>
          <w:szCs w:val="20"/>
          <w:lang w:val="de-CH" w:eastAsia="en-GB"/>
        </w:rPr>
        <w:sectPr w:rsidR="004D32ED" w:rsidSect="00A839CE">
          <w:type w:val="continuous"/>
          <w:pgSz w:w="11900" w:h="16840"/>
          <w:pgMar w:top="1440" w:right="1440" w:bottom="1440" w:left="1440" w:header="708" w:footer="708" w:gutter="0"/>
          <w:cols w:space="708"/>
          <w:docGrid w:linePitch="360"/>
        </w:sectPr>
      </w:pPr>
    </w:p>
    <w:p w14:paraId="6B221A8D" w14:textId="0F2D4D96" w:rsidR="003606ED" w:rsidRPr="003606ED" w:rsidRDefault="003606ED" w:rsidP="001606E0">
      <w:pPr>
        <w:numPr>
          <w:ilvl w:val="0"/>
          <w:numId w:val="1"/>
        </w:numPr>
        <w:ind w:left="567"/>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Die Teilnehm</w:t>
      </w:r>
      <w:r w:rsidRPr="004D32ED">
        <w:rPr>
          <w:rFonts w:asciiTheme="majorHAnsi" w:eastAsia="Times New Roman" w:hAnsiTheme="majorHAnsi" w:cstheme="majorHAnsi"/>
          <w:color w:val="404040"/>
          <w:sz w:val="20"/>
          <w:szCs w:val="20"/>
          <w:lang w:val="de-CH" w:eastAsia="en-GB"/>
        </w:rPr>
        <w:t>enden</w:t>
      </w:r>
      <w:r w:rsidRPr="003606ED">
        <w:rPr>
          <w:rFonts w:asciiTheme="majorHAnsi" w:eastAsia="Times New Roman" w:hAnsiTheme="majorHAnsi" w:cstheme="majorHAnsi"/>
          <w:color w:val="404040"/>
          <w:sz w:val="20"/>
          <w:szCs w:val="20"/>
          <w:lang w:val="de-CH" w:eastAsia="en-GB"/>
        </w:rPr>
        <w:t xml:space="preserve"> bilden zwei konzentrische Kreise, von denen einer nach innen und einer nach au</w:t>
      </w:r>
      <w:r w:rsidRPr="004D32ED">
        <w:rPr>
          <w:rFonts w:asciiTheme="majorHAnsi" w:eastAsia="Times New Roman" w:hAnsiTheme="majorHAnsi" w:cstheme="majorHAnsi"/>
          <w:color w:val="404040"/>
          <w:sz w:val="20"/>
          <w:szCs w:val="20"/>
          <w:lang w:val="de-CH" w:eastAsia="en-GB"/>
        </w:rPr>
        <w:t>ss</w:t>
      </w:r>
      <w:r w:rsidRPr="003606ED">
        <w:rPr>
          <w:rFonts w:asciiTheme="majorHAnsi" w:eastAsia="Times New Roman" w:hAnsiTheme="majorHAnsi" w:cstheme="majorHAnsi"/>
          <w:color w:val="404040"/>
          <w:sz w:val="20"/>
          <w:szCs w:val="20"/>
          <w:lang w:val="de-CH" w:eastAsia="en-GB"/>
        </w:rPr>
        <w:t>en zeigt. Jede Person steht einer anderen Person gegenüber.</w:t>
      </w:r>
    </w:p>
    <w:p w14:paraId="16617A2D" w14:textId="25DE91A6" w:rsidR="003606ED" w:rsidRPr="004D32ED" w:rsidRDefault="003606ED" w:rsidP="001606E0">
      <w:pPr>
        <w:numPr>
          <w:ilvl w:val="0"/>
          <w:numId w:val="1"/>
        </w:numPr>
        <w:ind w:left="567"/>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Die Gruppe erhält die Anweisung, das Karussell zu drehen: alle gehen einen Schritt nach rechts. Da das sowohl im inneren als auch im äu</w:t>
      </w:r>
      <w:r w:rsidR="00A70D90">
        <w:rPr>
          <w:rFonts w:asciiTheme="majorHAnsi" w:eastAsia="Times New Roman" w:hAnsiTheme="majorHAnsi" w:cstheme="majorHAnsi"/>
          <w:color w:val="404040"/>
          <w:sz w:val="20"/>
          <w:szCs w:val="20"/>
          <w:lang w:val="de-CH" w:eastAsia="en-GB"/>
        </w:rPr>
        <w:t>ss</w:t>
      </w:r>
      <w:r w:rsidRPr="003606ED">
        <w:rPr>
          <w:rFonts w:asciiTheme="majorHAnsi" w:eastAsia="Times New Roman" w:hAnsiTheme="majorHAnsi" w:cstheme="majorHAnsi"/>
          <w:color w:val="404040"/>
          <w:sz w:val="20"/>
          <w:szCs w:val="20"/>
          <w:lang w:val="de-CH" w:eastAsia="en-GB"/>
        </w:rPr>
        <w:t>eren Kreis passiert, stehen alle vor dem übernächsten Partner in der Reihe.</w:t>
      </w:r>
    </w:p>
    <w:p w14:paraId="574075CF" w14:textId="138E2E5C" w:rsidR="002862FA" w:rsidRPr="003606ED" w:rsidRDefault="002862FA" w:rsidP="001606E0">
      <w:pPr>
        <w:ind w:firstLine="567"/>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fldChar w:fldCharType="begin"/>
      </w:r>
      <w:r w:rsidRPr="003606ED">
        <w:rPr>
          <w:rFonts w:asciiTheme="majorHAnsi" w:eastAsia="Times New Roman" w:hAnsiTheme="majorHAnsi" w:cstheme="majorHAnsi"/>
          <w:color w:val="404040"/>
          <w:sz w:val="20"/>
          <w:szCs w:val="20"/>
          <w:lang w:val="de-CH" w:eastAsia="en-GB"/>
        </w:rPr>
        <w:instrText xml:space="preserve"> INCLUDEPICTURE "https://liberatingstructures.de/wp-content/uploads/2021/12/madtea_ablauf-300x244.png" \* MERGEFORMATINET </w:instrText>
      </w:r>
      <w:r w:rsidRPr="003606ED">
        <w:rPr>
          <w:rFonts w:asciiTheme="majorHAnsi" w:eastAsia="Times New Roman" w:hAnsiTheme="majorHAnsi" w:cstheme="majorHAnsi"/>
          <w:color w:val="404040"/>
          <w:sz w:val="20"/>
          <w:szCs w:val="20"/>
          <w:lang w:val="de-CH" w:eastAsia="en-GB"/>
        </w:rPr>
        <w:fldChar w:fldCharType="separate"/>
      </w:r>
      <w:r w:rsidRPr="004D32ED">
        <w:rPr>
          <w:rFonts w:asciiTheme="majorHAnsi" w:eastAsia="Times New Roman" w:hAnsiTheme="majorHAnsi" w:cstheme="majorHAnsi"/>
          <w:noProof/>
          <w:color w:val="404040"/>
          <w:sz w:val="20"/>
          <w:szCs w:val="20"/>
          <w:lang w:val="de-CH" w:eastAsia="en-GB"/>
        </w:rPr>
        <w:drawing>
          <wp:inline distT="0" distB="0" distL="0" distR="0" wp14:anchorId="50954DA5" wp14:editId="589504A0">
            <wp:extent cx="1970487" cy="1604182"/>
            <wp:effectExtent l="0" t="0" r="0" b="0"/>
            <wp:docPr id="2" name="Picture 2" descr="Ablauf Mad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lauf Mad Te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4924" cy="1664781"/>
                    </a:xfrm>
                    <a:prstGeom prst="rect">
                      <a:avLst/>
                    </a:prstGeom>
                    <a:noFill/>
                    <a:ln>
                      <a:noFill/>
                    </a:ln>
                  </pic:spPr>
                </pic:pic>
              </a:graphicData>
            </a:graphic>
          </wp:inline>
        </w:drawing>
      </w:r>
      <w:r w:rsidRPr="003606ED">
        <w:rPr>
          <w:rFonts w:asciiTheme="majorHAnsi" w:eastAsia="Times New Roman" w:hAnsiTheme="majorHAnsi" w:cstheme="majorHAnsi"/>
          <w:color w:val="404040"/>
          <w:sz w:val="20"/>
          <w:szCs w:val="20"/>
          <w:lang w:val="de-CH" w:eastAsia="en-GB"/>
        </w:rPr>
        <w:fldChar w:fldCharType="end"/>
      </w:r>
    </w:p>
    <w:p w14:paraId="4A127018" w14:textId="3C4F4B92" w:rsidR="004D32ED" w:rsidRPr="004D32ED" w:rsidRDefault="004D32ED" w:rsidP="001606E0">
      <w:pPr>
        <w:ind w:left="360"/>
        <w:textAlignment w:val="baseline"/>
        <w:rPr>
          <w:rFonts w:asciiTheme="majorHAnsi" w:eastAsia="Times New Roman" w:hAnsiTheme="majorHAnsi" w:cstheme="majorHAnsi"/>
          <w:color w:val="404040"/>
          <w:sz w:val="20"/>
          <w:szCs w:val="20"/>
          <w:lang w:val="de-CH" w:eastAsia="en-GB"/>
        </w:rPr>
        <w:sectPr w:rsidR="004D32ED" w:rsidRPr="004D32ED" w:rsidSect="004D32ED">
          <w:type w:val="continuous"/>
          <w:pgSz w:w="11900" w:h="16840"/>
          <w:pgMar w:top="1440" w:right="1440" w:bottom="1440" w:left="1440" w:header="708" w:footer="708" w:gutter="0"/>
          <w:cols w:num="2" w:space="708"/>
          <w:docGrid w:linePitch="360"/>
        </w:sectPr>
      </w:pPr>
    </w:p>
    <w:p w14:paraId="3498DA01" w14:textId="60BB16EE" w:rsidR="003606ED" w:rsidRPr="003606ED" w:rsidRDefault="003606ED" w:rsidP="001606E0">
      <w:pPr>
        <w:numPr>
          <w:ilvl w:val="0"/>
          <w:numId w:val="1"/>
        </w:numPr>
        <w:ind w:left="567"/>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Alle aus einem der beiden Kreise werden aufgefordert, einen offenen Satz zu vervollständigen und mit ihrem Gegenüber zu teilen.</w:t>
      </w:r>
      <w:r w:rsidR="002862FA" w:rsidRPr="004D32ED">
        <w:rPr>
          <w:rFonts w:asciiTheme="majorHAnsi" w:eastAsia="Times New Roman" w:hAnsiTheme="majorHAnsi" w:cstheme="majorHAnsi"/>
          <w:color w:val="404040"/>
          <w:sz w:val="20"/>
          <w:szCs w:val="20"/>
          <w:lang w:val="de-CH" w:eastAsia="en-GB"/>
        </w:rPr>
        <w:t xml:space="preserve"> 30-60 Sekunden Zeit pro Satz.</w:t>
      </w:r>
    </w:p>
    <w:p w14:paraId="66F0210B" w14:textId="680731F7" w:rsidR="003606ED" w:rsidRPr="003606ED" w:rsidRDefault="003606ED" w:rsidP="001606E0">
      <w:pPr>
        <w:numPr>
          <w:ilvl w:val="0"/>
          <w:numId w:val="1"/>
        </w:numPr>
        <w:ind w:left="567"/>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Dann kommen die Teilnehm</w:t>
      </w:r>
      <w:r w:rsidRPr="004D32ED">
        <w:rPr>
          <w:rFonts w:asciiTheme="majorHAnsi" w:eastAsia="Times New Roman" w:hAnsiTheme="majorHAnsi" w:cstheme="majorHAnsi"/>
          <w:color w:val="404040"/>
          <w:sz w:val="20"/>
          <w:szCs w:val="20"/>
          <w:lang w:val="de-CH" w:eastAsia="en-GB"/>
        </w:rPr>
        <w:t>enden</w:t>
      </w:r>
      <w:r w:rsidRPr="003606ED">
        <w:rPr>
          <w:rFonts w:asciiTheme="majorHAnsi" w:eastAsia="Times New Roman" w:hAnsiTheme="majorHAnsi" w:cstheme="majorHAnsi"/>
          <w:color w:val="404040"/>
          <w:sz w:val="20"/>
          <w:szCs w:val="20"/>
          <w:lang w:val="de-CH" w:eastAsia="en-GB"/>
        </w:rPr>
        <w:t xml:space="preserve"> des anderen Kreises an die Reihe. </w:t>
      </w:r>
    </w:p>
    <w:p w14:paraId="6A9DD5BB" w14:textId="011DBD27" w:rsidR="004D32ED" w:rsidRPr="004D32ED" w:rsidRDefault="003606ED" w:rsidP="001606E0">
      <w:pPr>
        <w:numPr>
          <w:ilvl w:val="0"/>
          <w:numId w:val="1"/>
        </w:numPr>
        <w:spacing w:after="150"/>
        <w:ind w:left="567"/>
        <w:textAlignment w:val="baseline"/>
        <w:outlineLvl w:val="1"/>
        <w:rPr>
          <w:rFonts w:asciiTheme="majorHAnsi" w:eastAsia="Times New Roman" w:hAnsiTheme="majorHAnsi" w:cstheme="majorHAnsi"/>
          <w:i/>
          <w:iCs/>
          <w:color w:val="404040"/>
          <w:sz w:val="20"/>
          <w:szCs w:val="20"/>
          <w:bdr w:val="none" w:sz="0" w:space="0" w:color="auto" w:frame="1"/>
          <w:lang w:val="de-CH" w:eastAsia="en-GB"/>
        </w:rPr>
      </w:pPr>
      <w:r w:rsidRPr="003606ED">
        <w:rPr>
          <w:rFonts w:asciiTheme="majorHAnsi" w:eastAsia="Times New Roman" w:hAnsiTheme="majorHAnsi" w:cstheme="majorHAnsi"/>
          <w:color w:val="404040"/>
          <w:sz w:val="20"/>
          <w:szCs w:val="20"/>
          <w:lang w:val="de-CH" w:eastAsia="en-GB"/>
        </w:rPr>
        <w:t>Wenn die Zeit abgelaufen ist, wird den Teilnehmenden ein Signal gegeben (Glocke oder ein anderes Geräusch) und sie werden aufgefordert, sich erneut nach rechts zu bewegen, um mit eine</w:t>
      </w:r>
      <w:r w:rsidR="002862FA" w:rsidRPr="004D32ED">
        <w:rPr>
          <w:rFonts w:asciiTheme="majorHAnsi" w:eastAsia="Times New Roman" w:hAnsiTheme="majorHAnsi" w:cstheme="majorHAnsi"/>
          <w:color w:val="404040"/>
          <w:sz w:val="20"/>
          <w:szCs w:val="20"/>
          <w:lang w:val="de-CH" w:eastAsia="en-GB"/>
        </w:rPr>
        <w:t>r neuen Person</w:t>
      </w:r>
      <w:r w:rsidRPr="003606ED">
        <w:rPr>
          <w:rFonts w:asciiTheme="majorHAnsi" w:eastAsia="Times New Roman" w:hAnsiTheme="majorHAnsi" w:cstheme="majorHAnsi"/>
          <w:color w:val="404040"/>
          <w:sz w:val="20"/>
          <w:szCs w:val="20"/>
          <w:lang w:val="de-CH" w:eastAsia="en-GB"/>
        </w:rPr>
        <w:t xml:space="preserve"> den nächsten Satz zu vervollständigen, und so weiter. </w:t>
      </w:r>
      <w:r w:rsidRPr="003606ED">
        <w:rPr>
          <w:rFonts w:asciiTheme="majorHAnsi" w:eastAsia="Times New Roman" w:hAnsiTheme="majorHAnsi" w:cstheme="majorHAnsi"/>
          <w:color w:val="404040"/>
          <w:sz w:val="20"/>
          <w:szCs w:val="20"/>
          <w:lang w:val="de-CH" w:eastAsia="en-GB"/>
        </w:rPr>
        <w:br/>
      </w:r>
    </w:p>
    <w:p w14:paraId="3645233B" w14:textId="77777777" w:rsidR="004D32ED" w:rsidRPr="004D32ED" w:rsidRDefault="004D32ED" w:rsidP="004D32ED">
      <w:pPr>
        <w:pStyle w:val="ListParagraph"/>
        <w:numPr>
          <w:ilvl w:val="0"/>
          <w:numId w:val="3"/>
        </w:numPr>
        <w:textAlignment w:val="baseline"/>
        <w:rPr>
          <w:rFonts w:asciiTheme="majorHAnsi" w:eastAsia="Times New Roman" w:hAnsiTheme="majorHAnsi" w:cstheme="majorHAnsi"/>
          <w:color w:val="404040"/>
          <w:sz w:val="20"/>
          <w:szCs w:val="20"/>
          <w:lang w:val="de-CH" w:eastAsia="en-GB"/>
        </w:rPr>
      </w:pPr>
      <w:r w:rsidRPr="004D32ED">
        <w:rPr>
          <w:rFonts w:asciiTheme="majorHAnsi" w:eastAsia="Times New Roman" w:hAnsiTheme="majorHAnsi" w:cstheme="majorHAnsi"/>
          <w:b/>
          <w:bCs/>
          <w:color w:val="404040"/>
          <w:sz w:val="20"/>
          <w:szCs w:val="20"/>
          <w:bdr w:val="none" w:sz="0" w:space="0" w:color="auto" w:frame="1"/>
          <w:lang w:val="de-CH" w:eastAsia="en-GB"/>
        </w:rPr>
        <w:t>Tipp:</w:t>
      </w:r>
      <w:r w:rsidRPr="004D32ED">
        <w:rPr>
          <w:rFonts w:asciiTheme="majorHAnsi" w:eastAsia="Times New Roman" w:hAnsiTheme="majorHAnsi" w:cstheme="majorHAnsi"/>
          <w:color w:val="404040"/>
          <w:sz w:val="20"/>
          <w:szCs w:val="20"/>
          <w:lang w:val="de-CH" w:eastAsia="en-GB"/>
        </w:rPr>
        <w:t> Es kann hilfreich sein, die Sätze auf eine Leinwand zu projizieren, wenn der Raum gross ist. In grossen Gruppen sind Mikrofone zur Ansage nützlich.</w:t>
      </w:r>
    </w:p>
    <w:p w14:paraId="6CEE3E28" w14:textId="1C6A54D5" w:rsidR="004D32ED" w:rsidRPr="004D32ED" w:rsidRDefault="004D32ED" w:rsidP="004D32ED">
      <w:pPr>
        <w:pStyle w:val="ListParagraph"/>
        <w:numPr>
          <w:ilvl w:val="0"/>
          <w:numId w:val="3"/>
        </w:numPr>
        <w:textAlignment w:val="baseline"/>
        <w:rPr>
          <w:rFonts w:asciiTheme="majorHAnsi" w:eastAsia="Times New Roman" w:hAnsiTheme="majorHAnsi" w:cstheme="majorHAnsi"/>
          <w:color w:val="404040"/>
          <w:sz w:val="20"/>
          <w:szCs w:val="20"/>
          <w:lang w:val="de-CH" w:eastAsia="en-GB"/>
        </w:rPr>
      </w:pPr>
      <w:r w:rsidRPr="004D32ED">
        <w:rPr>
          <w:rFonts w:asciiTheme="majorHAnsi" w:eastAsia="Times New Roman" w:hAnsiTheme="majorHAnsi" w:cstheme="majorHAnsi"/>
          <w:b/>
          <w:bCs/>
          <w:color w:val="404040"/>
          <w:sz w:val="20"/>
          <w:szCs w:val="20"/>
          <w:bdr w:val="none" w:sz="0" w:space="0" w:color="auto" w:frame="1"/>
          <w:lang w:val="de-CH" w:eastAsia="en-GB"/>
        </w:rPr>
        <w:t>Tipp: </w:t>
      </w:r>
      <w:r w:rsidRPr="004D32ED">
        <w:rPr>
          <w:rFonts w:asciiTheme="majorHAnsi" w:eastAsia="Times New Roman" w:hAnsiTheme="majorHAnsi" w:cstheme="majorHAnsi"/>
          <w:color w:val="404040"/>
          <w:sz w:val="20"/>
          <w:szCs w:val="20"/>
          <w:lang w:val="de-CH" w:eastAsia="en-GB"/>
        </w:rPr>
        <w:t>Üblicherweise werden so 10-15 offene Sätze vollendet – für weniger lohnt der Zauber fast nicht, mehr werden schnell anstrengend.</w:t>
      </w:r>
    </w:p>
    <w:p w14:paraId="3367254A" w14:textId="77777777" w:rsidR="004D32ED" w:rsidRPr="004D32ED" w:rsidRDefault="004D32ED" w:rsidP="003606ED">
      <w:pPr>
        <w:spacing w:after="150"/>
        <w:textAlignment w:val="baseline"/>
        <w:outlineLvl w:val="1"/>
        <w:rPr>
          <w:rFonts w:asciiTheme="majorHAnsi" w:eastAsia="Times New Roman" w:hAnsiTheme="majorHAnsi" w:cstheme="majorHAnsi"/>
          <w:i/>
          <w:iCs/>
          <w:color w:val="404040"/>
          <w:sz w:val="20"/>
          <w:szCs w:val="20"/>
          <w:bdr w:val="none" w:sz="0" w:space="0" w:color="auto" w:frame="1"/>
          <w:lang w:val="de-CH" w:eastAsia="en-GB"/>
        </w:rPr>
      </w:pPr>
    </w:p>
    <w:p w14:paraId="5DAF182E" w14:textId="6A416A74" w:rsidR="003606ED" w:rsidRPr="003606ED" w:rsidRDefault="003606ED" w:rsidP="003606ED">
      <w:pPr>
        <w:spacing w:after="150"/>
        <w:textAlignment w:val="baseline"/>
        <w:outlineLvl w:val="1"/>
        <w:rPr>
          <w:rFonts w:asciiTheme="majorHAnsi" w:eastAsia="Times New Roman" w:hAnsiTheme="majorHAnsi" w:cstheme="majorHAnsi"/>
          <w:b/>
          <w:bCs/>
          <w:color w:val="404040"/>
          <w:sz w:val="28"/>
          <w:szCs w:val="28"/>
          <w:lang w:val="de-CH" w:eastAsia="en-GB"/>
        </w:rPr>
      </w:pPr>
      <w:r w:rsidRPr="003606ED">
        <w:rPr>
          <w:rFonts w:asciiTheme="majorHAnsi" w:eastAsia="Times New Roman" w:hAnsiTheme="majorHAnsi" w:cstheme="majorHAnsi"/>
          <w:b/>
          <w:bCs/>
          <w:color w:val="404040"/>
          <w:sz w:val="28"/>
          <w:szCs w:val="28"/>
          <w:lang w:val="de-CH" w:eastAsia="en-GB"/>
        </w:rPr>
        <w:t>Was wird ermöglicht? </w:t>
      </w:r>
    </w:p>
    <w:p w14:paraId="10CADBEF" w14:textId="3E429191" w:rsidR="00680D41" w:rsidRPr="00680D41" w:rsidRDefault="00680D41" w:rsidP="00680D41">
      <w:pPr>
        <w:pStyle w:val="ListParagraph"/>
        <w:numPr>
          <w:ilvl w:val="1"/>
          <w:numId w:val="1"/>
        </w:numPr>
        <w:textAlignment w:val="baseline"/>
        <w:rPr>
          <w:rFonts w:asciiTheme="majorHAnsi" w:eastAsia="Times New Roman" w:hAnsiTheme="majorHAnsi" w:cstheme="majorHAnsi"/>
          <w:color w:val="404040"/>
          <w:sz w:val="20"/>
          <w:szCs w:val="20"/>
          <w:lang w:val="de-CH" w:eastAsia="en-GB"/>
        </w:rPr>
      </w:pPr>
      <w:r>
        <w:rPr>
          <w:rFonts w:asciiTheme="majorHAnsi" w:eastAsia="Times New Roman" w:hAnsiTheme="majorHAnsi" w:cstheme="majorHAnsi"/>
          <w:color w:val="404040"/>
          <w:sz w:val="20"/>
          <w:szCs w:val="20"/>
          <w:bdr w:val="none" w:sz="0" w:space="0" w:color="auto" w:frame="1"/>
          <w:lang w:val="de-CH" w:eastAsia="en-GB"/>
        </w:rPr>
        <w:t>Alle sind aktiv und tragen zum Austausch bei.</w:t>
      </w:r>
    </w:p>
    <w:p w14:paraId="46174060" w14:textId="1AD74BC8" w:rsidR="00680D41" w:rsidRPr="00680D41" w:rsidRDefault="00680D41" w:rsidP="00680D41">
      <w:pPr>
        <w:pStyle w:val="ListParagraph"/>
        <w:numPr>
          <w:ilvl w:val="1"/>
          <w:numId w:val="1"/>
        </w:numPr>
        <w:textAlignment w:val="baseline"/>
        <w:rPr>
          <w:rFonts w:asciiTheme="majorHAnsi" w:eastAsia="Times New Roman" w:hAnsiTheme="majorHAnsi" w:cstheme="majorHAnsi"/>
          <w:color w:val="404040"/>
          <w:sz w:val="20"/>
          <w:szCs w:val="20"/>
          <w:lang w:val="de-CH" w:eastAsia="en-GB"/>
        </w:rPr>
      </w:pPr>
      <w:r>
        <w:rPr>
          <w:rFonts w:asciiTheme="majorHAnsi" w:eastAsia="Times New Roman" w:hAnsiTheme="majorHAnsi" w:cstheme="majorHAnsi"/>
          <w:color w:val="404040"/>
          <w:sz w:val="20"/>
          <w:szCs w:val="20"/>
          <w:bdr w:val="none" w:sz="0" w:space="0" w:color="auto" w:frame="1"/>
          <w:lang w:val="de-CH" w:eastAsia="en-GB"/>
        </w:rPr>
        <w:t>Schneller Austausch in Zweiergruppen und einer ganzen Gruppe.</w:t>
      </w:r>
    </w:p>
    <w:p w14:paraId="725CCEEC" w14:textId="508304E8" w:rsidR="00680D41" w:rsidRPr="00680D41" w:rsidRDefault="00680D41" w:rsidP="00680D41">
      <w:pPr>
        <w:pStyle w:val="ListParagraph"/>
        <w:numPr>
          <w:ilvl w:val="1"/>
          <w:numId w:val="1"/>
        </w:numPr>
        <w:textAlignment w:val="baseline"/>
        <w:rPr>
          <w:rFonts w:asciiTheme="majorHAnsi" w:eastAsia="Times New Roman" w:hAnsiTheme="majorHAnsi" w:cstheme="majorHAnsi"/>
          <w:color w:val="404040"/>
          <w:sz w:val="20"/>
          <w:szCs w:val="20"/>
          <w:lang w:val="de-CH" w:eastAsia="en-GB"/>
        </w:rPr>
      </w:pPr>
      <w:r>
        <w:rPr>
          <w:rFonts w:asciiTheme="majorHAnsi" w:eastAsia="Times New Roman" w:hAnsiTheme="majorHAnsi" w:cstheme="majorHAnsi"/>
          <w:color w:val="404040"/>
          <w:sz w:val="20"/>
          <w:szCs w:val="20"/>
          <w:bdr w:val="none" w:sz="0" w:space="0" w:color="auto" w:frame="1"/>
          <w:lang w:val="de-CH" w:eastAsia="en-GB"/>
        </w:rPr>
        <w:t>Ermöglicht spontane Assoziationen, tiefere Überlegungen oder strategische Einsichten.</w:t>
      </w:r>
    </w:p>
    <w:p w14:paraId="39B87C7B" w14:textId="4D601C89" w:rsidR="00680D41" w:rsidRPr="00680D41" w:rsidRDefault="00680D41" w:rsidP="00680D41">
      <w:pPr>
        <w:pStyle w:val="ListParagraph"/>
        <w:numPr>
          <w:ilvl w:val="1"/>
          <w:numId w:val="1"/>
        </w:numPr>
        <w:textAlignment w:val="baseline"/>
        <w:rPr>
          <w:rFonts w:asciiTheme="majorHAnsi" w:eastAsia="Times New Roman" w:hAnsiTheme="majorHAnsi" w:cstheme="majorHAnsi"/>
          <w:color w:val="404040"/>
          <w:sz w:val="20"/>
          <w:szCs w:val="20"/>
          <w:lang w:val="de-CH" w:eastAsia="en-GB"/>
        </w:rPr>
      </w:pPr>
      <w:r>
        <w:rPr>
          <w:rFonts w:asciiTheme="majorHAnsi" w:eastAsia="Times New Roman" w:hAnsiTheme="majorHAnsi" w:cstheme="majorHAnsi"/>
          <w:color w:val="404040"/>
          <w:sz w:val="20"/>
          <w:szCs w:val="20"/>
          <w:bdr w:val="none" w:sz="0" w:space="0" w:color="auto" w:frame="1"/>
          <w:lang w:val="de-CH" w:eastAsia="en-GB"/>
        </w:rPr>
        <w:t>Erfüllt den ganzen Raum und ermöglicht so kollektive Einsichten, trägt zu einem gemeinsamen Verständnis zu einem Thema oder einer Aufgabe bei.</w:t>
      </w:r>
    </w:p>
    <w:p w14:paraId="2CC82161" w14:textId="77777777" w:rsidR="00A839CE" w:rsidRDefault="00A839CE" w:rsidP="00A839CE">
      <w:pPr>
        <w:spacing w:after="150"/>
        <w:textAlignment w:val="baseline"/>
        <w:outlineLvl w:val="2"/>
        <w:rPr>
          <w:rFonts w:asciiTheme="majorHAnsi" w:eastAsia="Times New Roman" w:hAnsiTheme="majorHAnsi" w:cstheme="majorHAnsi"/>
          <w:b/>
          <w:bCs/>
          <w:color w:val="404040"/>
          <w:sz w:val="28"/>
          <w:szCs w:val="28"/>
          <w:lang w:val="de-CH" w:eastAsia="en-GB"/>
        </w:rPr>
      </w:pPr>
    </w:p>
    <w:p w14:paraId="315CF7C8" w14:textId="01797D4A" w:rsidR="00A839CE" w:rsidRPr="00A839CE" w:rsidRDefault="00A839CE" w:rsidP="00A839CE">
      <w:pPr>
        <w:spacing w:after="150"/>
        <w:textAlignment w:val="baseline"/>
        <w:outlineLvl w:val="2"/>
        <w:rPr>
          <w:rFonts w:asciiTheme="majorHAnsi" w:eastAsia="Times New Roman" w:hAnsiTheme="majorHAnsi" w:cstheme="majorHAnsi"/>
          <w:b/>
          <w:bCs/>
          <w:color w:val="404040"/>
          <w:sz w:val="28"/>
          <w:szCs w:val="28"/>
          <w:lang w:val="de-CH" w:eastAsia="en-GB"/>
        </w:rPr>
      </w:pPr>
      <w:proofErr w:type="spellStart"/>
      <w:r w:rsidRPr="00A839CE">
        <w:rPr>
          <w:rFonts w:asciiTheme="majorHAnsi" w:eastAsia="Times New Roman" w:hAnsiTheme="majorHAnsi" w:cstheme="majorHAnsi"/>
          <w:b/>
          <w:bCs/>
          <w:color w:val="404040"/>
          <w:sz w:val="28"/>
          <w:szCs w:val="28"/>
          <w:lang w:val="de-CH" w:eastAsia="en-GB"/>
        </w:rPr>
        <w:t>Mad</w:t>
      </w:r>
      <w:proofErr w:type="spellEnd"/>
      <w:r w:rsidRPr="00A839CE">
        <w:rPr>
          <w:rFonts w:asciiTheme="majorHAnsi" w:eastAsia="Times New Roman" w:hAnsiTheme="majorHAnsi" w:cstheme="majorHAnsi"/>
          <w:b/>
          <w:bCs/>
          <w:color w:val="404040"/>
          <w:sz w:val="28"/>
          <w:szCs w:val="28"/>
          <w:lang w:val="de-CH" w:eastAsia="en-GB"/>
        </w:rPr>
        <w:t xml:space="preserve"> Tea Online</w:t>
      </w:r>
    </w:p>
    <w:p w14:paraId="0307C93E" w14:textId="489DBFC3" w:rsidR="00A839CE" w:rsidRPr="00A839CE" w:rsidRDefault="00A839CE" w:rsidP="00A839CE">
      <w:pPr>
        <w:spacing w:after="120"/>
        <w:textAlignment w:val="baseline"/>
        <w:rPr>
          <w:rFonts w:asciiTheme="majorHAnsi" w:eastAsia="Times New Roman" w:hAnsiTheme="majorHAnsi" w:cstheme="majorHAnsi"/>
          <w:color w:val="404040"/>
          <w:sz w:val="20"/>
          <w:szCs w:val="20"/>
          <w:lang w:val="de-CH" w:eastAsia="en-GB"/>
        </w:rPr>
      </w:pPr>
      <w:r w:rsidRPr="00A839CE">
        <w:rPr>
          <w:rFonts w:asciiTheme="majorHAnsi" w:eastAsia="Times New Roman" w:hAnsiTheme="majorHAnsi" w:cstheme="majorHAnsi"/>
          <w:color w:val="404040"/>
          <w:sz w:val="20"/>
          <w:szCs w:val="20"/>
          <w:lang w:val="de-CH" w:eastAsia="en-GB"/>
        </w:rPr>
        <w:t xml:space="preserve">Leicht variiert lässt sich </w:t>
      </w:r>
      <w:proofErr w:type="spellStart"/>
      <w:r w:rsidRPr="00A839CE">
        <w:rPr>
          <w:rFonts w:asciiTheme="majorHAnsi" w:eastAsia="Times New Roman" w:hAnsiTheme="majorHAnsi" w:cstheme="majorHAnsi"/>
          <w:color w:val="404040"/>
          <w:sz w:val="20"/>
          <w:szCs w:val="20"/>
          <w:lang w:val="de-CH" w:eastAsia="en-GB"/>
        </w:rPr>
        <w:t>Mad</w:t>
      </w:r>
      <w:proofErr w:type="spellEnd"/>
      <w:r w:rsidRPr="00A839CE">
        <w:rPr>
          <w:rFonts w:asciiTheme="majorHAnsi" w:eastAsia="Times New Roman" w:hAnsiTheme="majorHAnsi" w:cstheme="majorHAnsi"/>
          <w:color w:val="404040"/>
          <w:sz w:val="20"/>
          <w:szCs w:val="20"/>
          <w:lang w:val="de-CH" w:eastAsia="en-GB"/>
        </w:rPr>
        <w:t xml:space="preserve"> Tea auch sehr gut online durchführen. Dann heisst es </w:t>
      </w:r>
      <w:proofErr w:type="spellStart"/>
      <w:r w:rsidRPr="00A839CE">
        <w:rPr>
          <w:rFonts w:asciiTheme="majorHAnsi" w:eastAsia="Times New Roman" w:hAnsiTheme="majorHAnsi" w:cstheme="majorHAnsi"/>
          <w:i/>
          <w:iCs/>
          <w:color w:val="404040"/>
          <w:sz w:val="20"/>
          <w:szCs w:val="20"/>
          <w:bdr w:val="none" w:sz="0" w:space="0" w:color="auto" w:frame="1"/>
          <w:lang w:val="de-CH" w:eastAsia="en-GB"/>
        </w:rPr>
        <w:t>Chatterfall</w:t>
      </w:r>
      <w:proofErr w:type="spellEnd"/>
      <w:r w:rsidRPr="00A839CE">
        <w:rPr>
          <w:rFonts w:asciiTheme="majorHAnsi" w:eastAsia="Times New Roman" w:hAnsiTheme="majorHAnsi" w:cstheme="majorHAnsi"/>
          <w:color w:val="404040"/>
          <w:sz w:val="20"/>
          <w:szCs w:val="20"/>
          <w:lang w:val="de-CH" w:eastAsia="en-GB"/>
        </w:rPr>
        <w:t xml:space="preserve"> (ein Kunstwort aus Chat und </w:t>
      </w:r>
      <w:proofErr w:type="spellStart"/>
      <w:r w:rsidRPr="00A839CE">
        <w:rPr>
          <w:rFonts w:asciiTheme="majorHAnsi" w:eastAsia="Times New Roman" w:hAnsiTheme="majorHAnsi" w:cstheme="majorHAnsi"/>
          <w:color w:val="404040"/>
          <w:sz w:val="20"/>
          <w:szCs w:val="20"/>
          <w:lang w:val="de-CH" w:eastAsia="en-GB"/>
        </w:rPr>
        <w:t>Waterfall</w:t>
      </w:r>
      <w:proofErr w:type="spellEnd"/>
      <w:r w:rsidRPr="00A839CE">
        <w:rPr>
          <w:rFonts w:asciiTheme="majorHAnsi" w:eastAsia="Times New Roman" w:hAnsiTheme="majorHAnsi" w:cstheme="majorHAnsi"/>
          <w:color w:val="404040"/>
          <w:sz w:val="20"/>
          <w:szCs w:val="20"/>
          <w:lang w:val="de-CH" w:eastAsia="en-GB"/>
        </w:rPr>
        <w:t xml:space="preserve">). Die unvollendeten Fragen stellst du dabei in den Chat (idealerweise in Grossbuchstaben oder mit Sternchen vorweg, damit man die Frage wiederfinden kann) und dann hat jeder 30 Sekunden Zeit , eine Antwort zu tippen. </w:t>
      </w:r>
    </w:p>
    <w:p w14:paraId="5CC0047F" w14:textId="65F039A9" w:rsidR="00A839CE" w:rsidRPr="00A839CE" w:rsidRDefault="00A839CE" w:rsidP="00A839CE">
      <w:pPr>
        <w:spacing w:after="120"/>
        <w:textAlignment w:val="baseline"/>
        <w:rPr>
          <w:rFonts w:asciiTheme="majorHAnsi" w:eastAsia="Times New Roman" w:hAnsiTheme="majorHAnsi" w:cstheme="majorHAnsi"/>
          <w:color w:val="404040"/>
          <w:sz w:val="20"/>
          <w:szCs w:val="20"/>
          <w:lang w:val="de-CH" w:eastAsia="en-GB"/>
        </w:rPr>
      </w:pPr>
      <w:r w:rsidRPr="00A839CE">
        <w:rPr>
          <w:rFonts w:asciiTheme="majorHAnsi" w:eastAsia="Times New Roman" w:hAnsiTheme="majorHAnsi" w:cstheme="majorHAnsi"/>
          <w:b/>
          <w:bCs/>
          <w:color w:val="404040"/>
          <w:sz w:val="20"/>
          <w:szCs w:val="20"/>
          <w:lang w:val="de-CH" w:eastAsia="en-GB"/>
        </w:rPr>
        <w:t xml:space="preserve">Wichtig: </w:t>
      </w:r>
      <w:r w:rsidRPr="00A839CE">
        <w:rPr>
          <w:rFonts w:asciiTheme="majorHAnsi" w:eastAsia="Times New Roman" w:hAnsiTheme="majorHAnsi" w:cstheme="majorHAnsi"/>
          <w:color w:val="404040"/>
          <w:sz w:val="20"/>
          <w:szCs w:val="20"/>
          <w:lang w:val="de-CH" w:eastAsia="en-GB"/>
        </w:rPr>
        <w:t>Noch nicht Return drücken, sondern erst auf ein Kommando alle gemeinsam abschicken. Das hat dann diesen im Namen erwähnten Wasserfall-Effekt. Danach kannst du den Teilnehmenden noch eine gewisse Zeit geben (abhängig von der Anzahl der Antworten, nicht mehr als zwei Minuten), um die Antworten alle zu lesen und macht dann weiter mit der nächsten Frage.</w:t>
      </w:r>
    </w:p>
    <w:p w14:paraId="602B07EF" w14:textId="74252B25" w:rsidR="002862FA" w:rsidRDefault="00A839CE" w:rsidP="003606ED">
      <w:pPr>
        <w:spacing w:after="150"/>
        <w:textAlignment w:val="baseline"/>
        <w:outlineLvl w:val="2"/>
        <w:rPr>
          <w:rFonts w:asciiTheme="majorHAnsi" w:eastAsia="Times New Roman" w:hAnsiTheme="majorHAnsi" w:cstheme="majorHAnsi"/>
          <w:i/>
          <w:iCs/>
          <w:color w:val="404040"/>
          <w:sz w:val="23"/>
          <w:szCs w:val="23"/>
          <w:bdr w:val="none" w:sz="0" w:space="0" w:color="auto" w:frame="1"/>
          <w:lang w:val="de-CH" w:eastAsia="en-GB"/>
        </w:rPr>
      </w:pPr>
      <w:r w:rsidRPr="003606ED">
        <w:rPr>
          <w:rFonts w:asciiTheme="majorHAnsi" w:eastAsia="Times New Roman" w:hAnsiTheme="majorHAnsi" w:cstheme="majorHAnsi"/>
          <w:color w:val="404040"/>
          <w:lang w:val="de-CH" w:eastAsia="en-GB"/>
        </w:rPr>
        <w:lastRenderedPageBreak/>
        <w:fldChar w:fldCharType="begin"/>
      </w:r>
      <w:r w:rsidRPr="003606ED">
        <w:rPr>
          <w:rFonts w:asciiTheme="majorHAnsi" w:eastAsia="Times New Roman" w:hAnsiTheme="majorHAnsi" w:cstheme="majorHAnsi"/>
          <w:color w:val="404040"/>
          <w:lang w:val="de-CH" w:eastAsia="en-GB"/>
        </w:rPr>
        <w:instrText xml:space="preserve"> INCLUDEPICTURE "https://liberatingstructures.de/wp-content/uploads/2021/12/stunned-man-in-mad-hatter-costume-drinks-coffee-an-2021-08-31-09-12-07-utc-1024x683.jpg" \* MERGEFORMATINET </w:instrText>
      </w:r>
      <w:r w:rsidRPr="003606ED">
        <w:rPr>
          <w:rFonts w:asciiTheme="majorHAnsi" w:eastAsia="Times New Roman" w:hAnsiTheme="majorHAnsi" w:cstheme="majorHAnsi"/>
          <w:color w:val="404040"/>
          <w:lang w:val="de-CH" w:eastAsia="en-GB"/>
        </w:rPr>
        <w:fldChar w:fldCharType="separate"/>
      </w:r>
      <w:r w:rsidRPr="003606ED">
        <w:rPr>
          <w:rFonts w:asciiTheme="majorHAnsi" w:eastAsia="Times New Roman" w:hAnsiTheme="majorHAnsi" w:cstheme="majorHAnsi"/>
          <w:noProof/>
          <w:color w:val="404040"/>
          <w:lang w:val="de-CH" w:eastAsia="en-GB"/>
        </w:rPr>
        <w:drawing>
          <wp:inline distT="0" distB="0" distL="0" distR="0" wp14:anchorId="50F52180" wp14:editId="3BEE002B">
            <wp:extent cx="3171190" cy="2114713"/>
            <wp:effectExtent l="0" t="0" r="3810" b="6350"/>
            <wp:docPr id="3" name="Picture 3" descr="A picture containing person, wearing, wall,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wearing, wall, ha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3739" cy="2229778"/>
                    </a:xfrm>
                    <a:prstGeom prst="rect">
                      <a:avLst/>
                    </a:prstGeom>
                    <a:noFill/>
                    <a:ln>
                      <a:noFill/>
                    </a:ln>
                  </pic:spPr>
                </pic:pic>
              </a:graphicData>
            </a:graphic>
          </wp:inline>
        </w:drawing>
      </w:r>
      <w:r w:rsidRPr="003606ED">
        <w:rPr>
          <w:rFonts w:asciiTheme="majorHAnsi" w:eastAsia="Times New Roman" w:hAnsiTheme="majorHAnsi" w:cstheme="majorHAnsi"/>
          <w:color w:val="404040"/>
          <w:lang w:val="de-CH" w:eastAsia="en-GB"/>
        </w:rPr>
        <w:fldChar w:fldCharType="end"/>
      </w:r>
    </w:p>
    <w:p w14:paraId="30876F54" w14:textId="77777777" w:rsidR="00680D41" w:rsidRPr="003606ED" w:rsidRDefault="00680D41" w:rsidP="003606ED">
      <w:pPr>
        <w:textAlignment w:val="baseline"/>
        <w:rPr>
          <w:rFonts w:asciiTheme="majorHAnsi" w:eastAsia="Times New Roman" w:hAnsiTheme="majorHAnsi" w:cstheme="majorHAnsi"/>
          <w:color w:val="404040"/>
          <w:lang w:val="de-CH" w:eastAsia="en-GB"/>
        </w:rPr>
      </w:pPr>
    </w:p>
    <w:p w14:paraId="7EC09FC1" w14:textId="77777777" w:rsidR="003606ED" w:rsidRPr="003606ED" w:rsidRDefault="003606ED" w:rsidP="003606ED">
      <w:pPr>
        <w:spacing w:after="150"/>
        <w:textAlignment w:val="baseline"/>
        <w:outlineLvl w:val="2"/>
        <w:rPr>
          <w:rFonts w:asciiTheme="majorHAnsi" w:eastAsia="Times New Roman" w:hAnsiTheme="majorHAnsi" w:cstheme="majorHAnsi"/>
          <w:b/>
          <w:bCs/>
          <w:color w:val="404040"/>
          <w:sz w:val="28"/>
          <w:szCs w:val="28"/>
          <w:lang w:val="de-CH" w:eastAsia="en-GB"/>
        </w:rPr>
      </w:pPr>
      <w:r w:rsidRPr="003606ED">
        <w:rPr>
          <w:rFonts w:asciiTheme="majorHAnsi" w:eastAsia="Times New Roman" w:hAnsiTheme="majorHAnsi" w:cstheme="majorHAnsi"/>
          <w:b/>
          <w:bCs/>
          <w:color w:val="404040"/>
          <w:sz w:val="28"/>
          <w:szCs w:val="28"/>
          <w:lang w:val="de-CH" w:eastAsia="en-GB"/>
        </w:rPr>
        <w:t>Beispielsätze</w:t>
      </w:r>
    </w:p>
    <w:p w14:paraId="6A13346B" w14:textId="77777777" w:rsidR="00A839CE" w:rsidRDefault="00A839CE" w:rsidP="003606ED">
      <w:pPr>
        <w:numPr>
          <w:ilvl w:val="0"/>
          <w:numId w:val="2"/>
        </w:numPr>
        <w:ind w:left="1020"/>
        <w:textAlignment w:val="baseline"/>
        <w:rPr>
          <w:rFonts w:asciiTheme="majorHAnsi" w:eastAsia="Times New Roman" w:hAnsiTheme="majorHAnsi" w:cstheme="majorHAnsi"/>
          <w:color w:val="404040"/>
          <w:lang w:val="de-CH" w:eastAsia="en-GB"/>
        </w:rPr>
        <w:sectPr w:rsidR="00A839CE" w:rsidSect="004D32ED">
          <w:type w:val="continuous"/>
          <w:pgSz w:w="11900" w:h="16840"/>
          <w:pgMar w:top="1440" w:right="1440" w:bottom="1440" w:left="1440" w:header="708" w:footer="708" w:gutter="0"/>
          <w:cols w:space="708"/>
          <w:docGrid w:linePitch="360"/>
        </w:sectPr>
      </w:pPr>
    </w:p>
    <w:p w14:paraId="3EBDB336"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Was ich heute gelernt habe, ist …</w:t>
      </w:r>
    </w:p>
    <w:p w14:paraId="0E910173"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Was ich unter </w:t>
      </w:r>
      <w:proofErr w:type="spellStart"/>
      <w:r w:rsidRPr="003606ED">
        <w:rPr>
          <w:rFonts w:asciiTheme="majorHAnsi" w:eastAsia="Times New Roman" w:hAnsiTheme="majorHAnsi" w:cstheme="majorHAnsi"/>
          <w:i/>
          <w:iCs/>
          <w:color w:val="404040"/>
          <w:sz w:val="20"/>
          <w:szCs w:val="20"/>
          <w:bdr w:val="none" w:sz="0" w:space="0" w:color="auto" w:frame="1"/>
          <w:lang w:val="de-CH" w:eastAsia="en-GB"/>
        </w:rPr>
        <w:t>xyz</w:t>
      </w:r>
      <w:proofErr w:type="spellEnd"/>
      <w:r w:rsidRPr="003606ED">
        <w:rPr>
          <w:rFonts w:asciiTheme="majorHAnsi" w:eastAsia="Times New Roman" w:hAnsiTheme="majorHAnsi" w:cstheme="majorHAnsi"/>
          <w:color w:val="404040"/>
          <w:sz w:val="20"/>
          <w:szCs w:val="20"/>
          <w:lang w:val="de-CH" w:eastAsia="en-GB"/>
        </w:rPr>
        <w:t> verstehe, ist …</w:t>
      </w:r>
    </w:p>
    <w:p w14:paraId="6BF162A7"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Was mich bei dieser Arbeit zuerst inspiriert hat, ist …</w:t>
      </w:r>
    </w:p>
    <w:p w14:paraId="2662A49E"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Etwas, mit dem wir lernen müssen zu leben, ist …</w:t>
      </w:r>
    </w:p>
    <w:p w14:paraId="3152164B"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Eine Unsicherheit, an die wir uns kreativ anpassen müssen, ist …</w:t>
      </w:r>
    </w:p>
    <w:p w14:paraId="352E0D5E"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Was ich in unserer derzeitigen Situation als Herausforderung empfinde, ist …</w:t>
      </w:r>
    </w:p>
    <w:p w14:paraId="42C3ABFC"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Bevor wir unseren nächsten Schritt machen, dürfen wir nicht vergessen, …</w:t>
      </w:r>
    </w:p>
    <w:p w14:paraId="67A9BE68"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Etwas, das wir nicht mehr tun sollten, ist …</w:t>
      </w:r>
    </w:p>
    <w:p w14:paraId="75FA9024"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Was ich mir von dieser Arbeit für uns erhoffe, ist …</w:t>
      </w:r>
    </w:p>
    <w:p w14:paraId="2878B8A7" w14:textId="7F55FF6E"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Eine gro</w:t>
      </w:r>
      <w:r w:rsidR="00A839CE" w:rsidRPr="00A839CE">
        <w:rPr>
          <w:rFonts w:asciiTheme="majorHAnsi" w:eastAsia="Times New Roman" w:hAnsiTheme="majorHAnsi" w:cstheme="majorHAnsi"/>
          <w:color w:val="404040"/>
          <w:sz w:val="20"/>
          <w:szCs w:val="20"/>
          <w:lang w:val="de-CH" w:eastAsia="en-GB"/>
        </w:rPr>
        <w:t>ss</w:t>
      </w:r>
      <w:r w:rsidRPr="003606ED">
        <w:rPr>
          <w:rFonts w:asciiTheme="majorHAnsi" w:eastAsia="Times New Roman" w:hAnsiTheme="majorHAnsi" w:cstheme="majorHAnsi"/>
          <w:color w:val="404040"/>
          <w:sz w:val="20"/>
          <w:szCs w:val="20"/>
          <w:lang w:val="de-CH" w:eastAsia="en-GB"/>
        </w:rPr>
        <w:t>e Chance, die ich für uns sehe, ist …</w:t>
      </w:r>
    </w:p>
    <w:p w14:paraId="3A50B702"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Wenn wir nichts tun, ist das Schlimmste, was uns passieren kann, …</w:t>
      </w:r>
    </w:p>
    <w:p w14:paraId="4589A77C" w14:textId="441A12CA"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Ein mutiges Gespräch, das wir führen</w:t>
      </w:r>
      <w:r w:rsidR="00A839CE">
        <w:rPr>
          <w:rFonts w:asciiTheme="majorHAnsi" w:eastAsia="Times New Roman" w:hAnsiTheme="majorHAnsi" w:cstheme="majorHAnsi"/>
          <w:color w:val="404040"/>
          <w:sz w:val="20"/>
          <w:szCs w:val="20"/>
          <w:lang w:val="de-CH" w:eastAsia="en-GB"/>
        </w:rPr>
        <w:t xml:space="preserve"> müssen</w:t>
      </w:r>
      <w:r w:rsidRPr="003606ED">
        <w:rPr>
          <w:rFonts w:asciiTheme="majorHAnsi" w:eastAsia="Times New Roman" w:hAnsiTheme="majorHAnsi" w:cstheme="majorHAnsi"/>
          <w:color w:val="404040"/>
          <w:sz w:val="20"/>
          <w:szCs w:val="20"/>
          <w:lang w:val="de-CH" w:eastAsia="en-GB"/>
        </w:rPr>
        <w:t>, ist …</w:t>
      </w:r>
    </w:p>
    <w:p w14:paraId="4CEB1F21" w14:textId="1B3B4A14"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Eine Ma</w:t>
      </w:r>
      <w:r w:rsidR="00A839CE" w:rsidRPr="00A839CE">
        <w:rPr>
          <w:rFonts w:asciiTheme="majorHAnsi" w:eastAsia="Times New Roman" w:hAnsiTheme="majorHAnsi" w:cstheme="majorHAnsi"/>
          <w:color w:val="404040"/>
          <w:sz w:val="20"/>
          <w:szCs w:val="20"/>
          <w:lang w:val="de-CH" w:eastAsia="en-GB"/>
        </w:rPr>
        <w:t>ss</w:t>
      </w:r>
      <w:r w:rsidRPr="003606ED">
        <w:rPr>
          <w:rFonts w:asciiTheme="majorHAnsi" w:eastAsia="Times New Roman" w:hAnsiTheme="majorHAnsi" w:cstheme="majorHAnsi"/>
          <w:color w:val="404040"/>
          <w:sz w:val="20"/>
          <w:szCs w:val="20"/>
          <w:lang w:val="de-CH" w:eastAsia="en-GB"/>
        </w:rPr>
        <w:t>nahme oder Praxis, die uns weiterbringt, ist …</w:t>
      </w:r>
    </w:p>
    <w:p w14:paraId="73162215"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Ein Projekt, das mir die Zuversicht gibt, dass wir uns verändern, ist …</w:t>
      </w:r>
    </w:p>
    <w:p w14:paraId="33266B74"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Etwas, das wir erforschen müssen, ist …</w:t>
      </w:r>
    </w:p>
    <w:p w14:paraId="63F5034D"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Eine kühne Idee, die ich empfehle, ist …</w:t>
      </w:r>
    </w:p>
    <w:p w14:paraId="498C89B9"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Eine Frage, die sich für mich stellt, ist …</w:t>
      </w:r>
    </w:p>
    <w:p w14:paraId="2F8C5580" w14:textId="77777777" w:rsidR="003606ED" w:rsidRPr="003606ED" w:rsidRDefault="003606ED" w:rsidP="00A839CE">
      <w:pPr>
        <w:numPr>
          <w:ilvl w:val="0"/>
          <w:numId w:val="2"/>
        </w:numPr>
        <w:ind w:left="284"/>
        <w:textAlignment w:val="baseline"/>
        <w:rPr>
          <w:rFonts w:asciiTheme="majorHAnsi" w:eastAsia="Times New Roman" w:hAnsiTheme="majorHAnsi" w:cstheme="majorHAnsi"/>
          <w:color w:val="404040"/>
          <w:sz w:val="20"/>
          <w:szCs w:val="20"/>
          <w:lang w:val="de-CH" w:eastAsia="en-GB"/>
        </w:rPr>
      </w:pPr>
      <w:r w:rsidRPr="003606ED">
        <w:rPr>
          <w:rFonts w:asciiTheme="majorHAnsi" w:eastAsia="Times New Roman" w:hAnsiTheme="majorHAnsi" w:cstheme="majorHAnsi"/>
          <w:color w:val="404040"/>
          <w:sz w:val="20"/>
          <w:szCs w:val="20"/>
          <w:lang w:val="de-CH" w:eastAsia="en-GB"/>
        </w:rPr>
        <w:t>Wenn alles gesagt und getan ist, möchte ich …</w:t>
      </w:r>
    </w:p>
    <w:p w14:paraId="7DCECA3A" w14:textId="4BC2A7D8" w:rsidR="00A839CE" w:rsidRPr="00CE2C15" w:rsidRDefault="003606ED" w:rsidP="004D32ED">
      <w:pPr>
        <w:numPr>
          <w:ilvl w:val="0"/>
          <w:numId w:val="2"/>
        </w:numPr>
        <w:ind w:left="284"/>
        <w:textAlignment w:val="baseline"/>
        <w:rPr>
          <w:rFonts w:asciiTheme="majorHAnsi" w:eastAsia="Times New Roman" w:hAnsiTheme="majorHAnsi" w:cstheme="majorHAnsi"/>
          <w:color w:val="404040"/>
          <w:sz w:val="20"/>
          <w:szCs w:val="20"/>
          <w:lang w:val="de-CH" w:eastAsia="en-GB"/>
        </w:rPr>
        <w:sectPr w:rsidR="00A839CE" w:rsidRPr="00CE2C15" w:rsidSect="00A839CE">
          <w:type w:val="continuous"/>
          <w:pgSz w:w="11900" w:h="16840"/>
          <w:pgMar w:top="1440" w:right="1440" w:bottom="1440" w:left="1440" w:header="708" w:footer="708" w:gutter="0"/>
          <w:cols w:num="2" w:space="708"/>
          <w:docGrid w:linePitch="360"/>
        </w:sectPr>
      </w:pPr>
      <w:r w:rsidRPr="003606ED">
        <w:rPr>
          <w:rFonts w:asciiTheme="majorHAnsi" w:eastAsia="Times New Roman" w:hAnsiTheme="majorHAnsi" w:cstheme="majorHAnsi"/>
          <w:color w:val="404040"/>
          <w:sz w:val="20"/>
          <w:szCs w:val="20"/>
          <w:lang w:val="de-CH" w:eastAsia="en-GB"/>
        </w:rPr>
        <w:t>Etwas, das ich zu tun gedenke, ist …</w:t>
      </w:r>
    </w:p>
    <w:p w14:paraId="4CC3D9E7" w14:textId="108B59F3" w:rsidR="00A839CE" w:rsidRDefault="00A839CE" w:rsidP="004D32ED">
      <w:pPr>
        <w:textAlignment w:val="baseline"/>
        <w:rPr>
          <w:rFonts w:asciiTheme="majorHAnsi" w:eastAsia="Times New Roman" w:hAnsiTheme="majorHAnsi" w:cstheme="majorHAnsi"/>
          <w:color w:val="404040"/>
          <w:sz w:val="20"/>
          <w:szCs w:val="20"/>
          <w:lang w:val="de-CH" w:eastAsia="en-GB"/>
        </w:rPr>
      </w:pPr>
    </w:p>
    <w:p w14:paraId="731BF7D2" w14:textId="2EA7FCB6" w:rsidR="00A839CE" w:rsidRDefault="00FF43D6" w:rsidP="00FF43D6">
      <w:pPr>
        <w:textAlignment w:val="baseline"/>
        <w:rPr>
          <w:rFonts w:asciiTheme="majorHAnsi" w:eastAsia="Times New Roman" w:hAnsiTheme="majorHAnsi" w:cstheme="majorHAnsi"/>
          <w:color w:val="404040"/>
          <w:lang w:val="de-CH" w:eastAsia="en-GB"/>
        </w:rPr>
        <w:sectPr w:rsidR="00A839CE" w:rsidSect="004D32ED">
          <w:type w:val="continuous"/>
          <w:pgSz w:w="11900" w:h="16840"/>
          <w:pgMar w:top="1440" w:right="1440" w:bottom="1440" w:left="1440" w:header="708" w:footer="708" w:gutter="0"/>
          <w:cols w:space="708"/>
          <w:docGrid w:linePitch="360"/>
        </w:sectPr>
      </w:pPr>
      <w:r>
        <w:rPr>
          <w:rFonts w:asciiTheme="majorHAnsi" w:eastAsia="Times New Roman" w:hAnsiTheme="majorHAnsi" w:cstheme="majorHAnsi"/>
          <w:b/>
          <w:bCs/>
          <w:color w:val="404040"/>
          <w:sz w:val="28"/>
          <w:szCs w:val="28"/>
          <w:lang w:val="de-CH" w:eastAsia="en-GB"/>
        </w:rPr>
        <w:t>Meine Notizen</w:t>
      </w:r>
    </w:p>
    <w:p w14:paraId="685E865C" w14:textId="23A3E6D0" w:rsidR="00A839CE" w:rsidRDefault="00FF43D6" w:rsidP="00FF43D6">
      <w:pPr>
        <w:spacing w:line="480" w:lineRule="auto"/>
        <w:textAlignment w:val="baseline"/>
        <w:rPr>
          <w:rFonts w:asciiTheme="majorHAnsi" w:eastAsia="Times New Roman" w:hAnsiTheme="majorHAnsi" w:cstheme="majorHAnsi"/>
          <w:color w:val="404040"/>
          <w:sz w:val="20"/>
          <w:szCs w:val="20"/>
          <w:lang w:val="de-CH" w:eastAsia="en-GB"/>
        </w:rPr>
      </w:pPr>
      <w:r>
        <w:rPr>
          <w:rFonts w:asciiTheme="majorHAnsi" w:eastAsia="Times New Roman" w:hAnsiTheme="majorHAnsi" w:cstheme="majorHAnsi"/>
          <w:color w:val="404040"/>
          <w:sz w:val="20"/>
          <w:szCs w:val="20"/>
          <w:lang w:val="de-CH"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A816B" w14:textId="241B0DFD" w:rsidR="00FF43D6" w:rsidRDefault="00FF43D6" w:rsidP="00FF43D6">
      <w:pPr>
        <w:textAlignment w:val="baseline"/>
        <w:rPr>
          <w:rFonts w:asciiTheme="majorHAnsi" w:eastAsia="Times New Roman" w:hAnsiTheme="majorHAnsi" w:cstheme="majorHAnsi"/>
          <w:color w:val="404040"/>
          <w:sz w:val="20"/>
          <w:szCs w:val="20"/>
          <w:lang w:val="de-CH" w:eastAsia="en-GB"/>
        </w:rPr>
      </w:pPr>
      <w:r w:rsidRPr="00A839CE">
        <w:rPr>
          <w:rFonts w:asciiTheme="majorHAnsi" w:eastAsia="Times New Roman" w:hAnsiTheme="majorHAnsi" w:cstheme="majorHAnsi"/>
          <w:color w:val="404040"/>
          <w:sz w:val="20"/>
          <w:szCs w:val="20"/>
          <w:lang w:val="de-CH" w:eastAsia="en-GB"/>
        </w:rPr>
        <w:t xml:space="preserve">Gestohlen und adaptiert </w:t>
      </w:r>
      <w:r>
        <w:rPr>
          <w:rFonts w:asciiTheme="majorHAnsi" w:eastAsia="Times New Roman" w:hAnsiTheme="majorHAnsi" w:cstheme="majorHAnsi"/>
          <w:color w:val="404040"/>
          <w:sz w:val="20"/>
          <w:szCs w:val="20"/>
          <w:lang w:val="de-CH" w:eastAsia="en-GB"/>
        </w:rPr>
        <w:t xml:space="preserve">für RECI </w:t>
      </w:r>
      <w:r w:rsidRPr="00A839CE">
        <w:rPr>
          <w:rFonts w:asciiTheme="majorHAnsi" w:eastAsia="Times New Roman" w:hAnsiTheme="majorHAnsi" w:cstheme="majorHAnsi"/>
          <w:color w:val="404040"/>
          <w:sz w:val="20"/>
          <w:szCs w:val="20"/>
          <w:lang w:val="de-CH" w:eastAsia="en-GB"/>
        </w:rPr>
        <w:t xml:space="preserve">aus </w:t>
      </w:r>
      <w:hyperlink r:id="rId15" w:history="1">
        <w:proofErr w:type="spellStart"/>
        <w:r w:rsidRPr="00A839CE">
          <w:rPr>
            <w:rStyle w:val="Hyperlink"/>
            <w:rFonts w:asciiTheme="majorHAnsi" w:eastAsia="Times New Roman" w:hAnsiTheme="majorHAnsi" w:cstheme="majorHAnsi"/>
            <w:sz w:val="20"/>
            <w:szCs w:val="20"/>
            <w:lang w:val="de-CH" w:eastAsia="en-GB"/>
          </w:rPr>
          <w:t>www.liberatingstructures.de</w:t>
        </w:r>
        <w:proofErr w:type="spellEnd"/>
      </w:hyperlink>
    </w:p>
    <w:sectPr w:rsidR="00FF43D6" w:rsidSect="004D32ED">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819" w14:textId="77777777" w:rsidR="006505CC" w:rsidRDefault="006505CC" w:rsidP="00680D41">
      <w:r>
        <w:separator/>
      </w:r>
    </w:p>
  </w:endnote>
  <w:endnote w:type="continuationSeparator" w:id="0">
    <w:p w14:paraId="59A9C883" w14:textId="77777777" w:rsidR="006505CC" w:rsidRDefault="006505CC" w:rsidP="0068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9520157"/>
      <w:docPartObj>
        <w:docPartGallery w:val="Page Numbers (Bottom of Page)"/>
        <w:docPartUnique/>
      </w:docPartObj>
    </w:sdtPr>
    <w:sdtEndPr>
      <w:rPr>
        <w:rStyle w:val="PageNumber"/>
      </w:rPr>
    </w:sdtEndPr>
    <w:sdtContent>
      <w:p w14:paraId="105318DE" w14:textId="5F7F0DD0" w:rsidR="00680D41" w:rsidRDefault="00680D41" w:rsidP="00DB32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F25FD3" w14:textId="77777777" w:rsidR="00680D41" w:rsidRDefault="00680D41" w:rsidP="00680D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1790350"/>
      <w:docPartObj>
        <w:docPartGallery w:val="Page Numbers (Bottom of Page)"/>
        <w:docPartUnique/>
      </w:docPartObj>
    </w:sdtPr>
    <w:sdtEndPr>
      <w:rPr>
        <w:rStyle w:val="PageNumber"/>
      </w:rPr>
    </w:sdtEndPr>
    <w:sdtContent>
      <w:p w14:paraId="177BC49A" w14:textId="77A4586B" w:rsidR="00680D41" w:rsidRDefault="00680D41" w:rsidP="00DB32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F38D2D" w14:textId="6D43A09E" w:rsidR="00680D41" w:rsidRPr="00FF43D6" w:rsidRDefault="00680D41" w:rsidP="00FF43D6">
    <w:pPr>
      <w:textAlignment w:val="baseline"/>
      <w:rPr>
        <w:rFonts w:asciiTheme="majorHAnsi" w:eastAsia="Times New Roman" w:hAnsiTheme="majorHAnsi" w:cstheme="majorHAnsi"/>
        <w:color w:val="404040"/>
        <w:sz w:val="20"/>
        <w:szCs w:val="20"/>
        <w:lang w:val="de-CH"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FCDB" w14:textId="77777777" w:rsidR="00A70D90" w:rsidRDefault="00A7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7042" w14:textId="77777777" w:rsidR="006505CC" w:rsidRDefault="006505CC" w:rsidP="00680D41">
      <w:r>
        <w:separator/>
      </w:r>
    </w:p>
  </w:footnote>
  <w:footnote w:type="continuationSeparator" w:id="0">
    <w:p w14:paraId="748B645F" w14:textId="77777777" w:rsidR="006505CC" w:rsidRDefault="006505CC" w:rsidP="0068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6278" w14:textId="77777777" w:rsidR="00A70D90" w:rsidRDefault="00A7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D2E4" w14:textId="130E1682" w:rsidR="00FF43D6" w:rsidRDefault="00FF43D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1760" w14:textId="4EA9E841" w:rsidR="00FF43D6" w:rsidRDefault="00FF43D6">
    <w:pPr>
      <w:pStyle w:val="Header"/>
    </w:pPr>
    <w:r>
      <w:tab/>
    </w:r>
    <w:r>
      <w:tab/>
    </w:r>
    <w:r w:rsidRPr="00FF43D6">
      <w:rPr>
        <w:rFonts w:ascii="Times New Roman" w:eastAsia="Times New Roman" w:hAnsi="Times New Roman" w:cs="Times New Roman"/>
        <w:noProof/>
        <w:lang w:eastAsia="en-GB"/>
      </w:rPr>
      <w:drawing>
        <wp:inline distT="0" distB="0" distL="0" distR="0" wp14:anchorId="207AC3C7" wp14:editId="20B55D25">
          <wp:extent cx="1518699" cy="48625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600550" cy="51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61ECF"/>
    <w:multiLevelType w:val="hybridMultilevel"/>
    <w:tmpl w:val="7EBEA42E"/>
    <w:lvl w:ilvl="0" w:tplc="2DB60852">
      <w:start w:val="10"/>
      <w:numFmt w:val="bullet"/>
      <w:lvlText w:val=""/>
      <w:lvlJc w:val="left"/>
      <w:pPr>
        <w:ind w:left="720" w:hanging="360"/>
      </w:pPr>
      <w:rPr>
        <w:rFonts w:ascii="Wingdings" w:eastAsia="Times New Roman" w:hAnsi="Wingdings" w:cstheme="majorHAns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4725F"/>
    <w:multiLevelType w:val="multilevel"/>
    <w:tmpl w:val="8AA42996"/>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Light" w:eastAsia="Times New Roman" w:hAnsi="Calibri Light" w:cs="Calibri Light"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1A2324"/>
    <w:multiLevelType w:val="multilevel"/>
    <w:tmpl w:val="BEC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ED"/>
    <w:rsid w:val="001606E0"/>
    <w:rsid w:val="002862FA"/>
    <w:rsid w:val="003606ED"/>
    <w:rsid w:val="004D32ED"/>
    <w:rsid w:val="006505CC"/>
    <w:rsid w:val="00680D41"/>
    <w:rsid w:val="007B20A6"/>
    <w:rsid w:val="008B7335"/>
    <w:rsid w:val="00A70D90"/>
    <w:rsid w:val="00A839CE"/>
    <w:rsid w:val="00CB3756"/>
    <w:rsid w:val="00CE2C15"/>
    <w:rsid w:val="00FF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79C7"/>
  <w15:chartTrackingRefBased/>
  <w15:docId w15:val="{BF2C99B3-AED7-3D41-8734-D44F6B2C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6E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606E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606E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6E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606E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606E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606ED"/>
    <w:pPr>
      <w:spacing w:before="100" w:beforeAutospacing="1" w:after="100" w:afterAutospacing="1"/>
    </w:pPr>
    <w:rPr>
      <w:rFonts w:ascii="Times New Roman" w:eastAsia="Times New Roman" w:hAnsi="Times New Roman" w:cs="Times New Roman"/>
      <w:lang w:eastAsia="en-GB"/>
    </w:rPr>
  </w:style>
  <w:style w:type="paragraph" w:customStyle="1" w:styleId="has-text-align-right">
    <w:name w:val="has-text-align-right"/>
    <w:basedOn w:val="Normal"/>
    <w:rsid w:val="003606E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606ED"/>
    <w:rPr>
      <w:b/>
      <w:bCs/>
    </w:rPr>
  </w:style>
  <w:style w:type="character" w:styleId="Emphasis">
    <w:name w:val="Emphasis"/>
    <w:basedOn w:val="DefaultParagraphFont"/>
    <w:uiPriority w:val="20"/>
    <w:qFormat/>
    <w:rsid w:val="003606ED"/>
    <w:rPr>
      <w:i/>
      <w:iCs/>
    </w:rPr>
  </w:style>
  <w:style w:type="character" w:customStyle="1" w:styleId="apple-converted-space">
    <w:name w:val="apple-converted-space"/>
    <w:basedOn w:val="DefaultParagraphFont"/>
    <w:rsid w:val="003606ED"/>
  </w:style>
  <w:style w:type="paragraph" w:styleId="ListParagraph">
    <w:name w:val="List Paragraph"/>
    <w:basedOn w:val="Normal"/>
    <w:uiPriority w:val="34"/>
    <w:qFormat/>
    <w:rsid w:val="004D32ED"/>
    <w:pPr>
      <w:ind w:left="720"/>
      <w:contextualSpacing/>
    </w:pPr>
  </w:style>
  <w:style w:type="character" w:styleId="Hyperlink">
    <w:name w:val="Hyperlink"/>
    <w:basedOn w:val="DefaultParagraphFont"/>
    <w:uiPriority w:val="99"/>
    <w:unhideWhenUsed/>
    <w:rsid w:val="004D32ED"/>
    <w:rPr>
      <w:color w:val="0563C1" w:themeColor="hyperlink"/>
      <w:u w:val="single"/>
    </w:rPr>
  </w:style>
  <w:style w:type="character" w:styleId="UnresolvedMention">
    <w:name w:val="Unresolved Mention"/>
    <w:basedOn w:val="DefaultParagraphFont"/>
    <w:uiPriority w:val="99"/>
    <w:semiHidden/>
    <w:unhideWhenUsed/>
    <w:rsid w:val="004D32ED"/>
    <w:rPr>
      <w:color w:val="605E5C"/>
      <w:shd w:val="clear" w:color="auto" w:fill="E1DFDD"/>
    </w:rPr>
  </w:style>
  <w:style w:type="paragraph" w:styleId="Footer">
    <w:name w:val="footer"/>
    <w:basedOn w:val="Normal"/>
    <w:link w:val="FooterChar"/>
    <w:uiPriority w:val="99"/>
    <w:unhideWhenUsed/>
    <w:rsid w:val="00680D41"/>
    <w:pPr>
      <w:tabs>
        <w:tab w:val="center" w:pos="4513"/>
        <w:tab w:val="right" w:pos="9026"/>
      </w:tabs>
    </w:pPr>
  </w:style>
  <w:style w:type="character" w:customStyle="1" w:styleId="FooterChar">
    <w:name w:val="Footer Char"/>
    <w:basedOn w:val="DefaultParagraphFont"/>
    <w:link w:val="Footer"/>
    <w:uiPriority w:val="99"/>
    <w:rsid w:val="00680D41"/>
  </w:style>
  <w:style w:type="character" w:styleId="PageNumber">
    <w:name w:val="page number"/>
    <w:basedOn w:val="DefaultParagraphFont"/>
    <w:uiPriority w:val="99"/>
    <w:semiHidden/>
    <w:unhideWhenUsed/>
    <w:rsid w:val="00680D41"/>
  </w:style>
  <w:style w:type="paragraph" w:styleId="Header">
    <w:name w:val="header"/>
    <w:basedOn w:val="Normal"/>
    <w:link w:val="HeaderChar"/>
    <w:uiPriority w:val="99"/>
    <w:unhideWhenUsed/>
    <w:rsid w:val="00FF43D6"/>
    <w:pPr>
      <w:tabs>
        <w:tab w:val="center" w:pos="4513"/>
        <w:tab w:val="right" w:pos="9026"/>
      </w:tabs>
    </w:pPr>
  </w:style>
  <w:style w:type="character" w:customStyle="1" w:styleId="HeaderChar">
    <w:name w:val="Header Char"/>
    <w:basedOn w:val="DefaultParagraphFont"/>
    <w:link w:val="Header"/>
    <w:uiPriority w:val="99"/>
    <w:rsid w:val="00FF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0284">
      <w:bodyDiv w:val="1"/>
      <w:marLeft w:val="0"/>
      <w:marRight w:val="0"/>
      <w:marTop w:val="0"/>
      <w:marBottom w:val="0"/>
      <w:divBdr>
        <w:top w:val="none" w:sz="0" w:space="0" w:color="auto"/>
        <w:left w:val="none" w:sz="0" w:space="0" w:color="auto"/>
        <w:bottom w:val="none" w:sz="0" w:space="0" w:color="auto"/>
        <w:right w:val="none" w:sz="0" w:space="0" w:color="auto"/>
      </w:divBdr>
    </w:div>
    <w:div w:id="1559709852">
      <w:bodyDiv w:val="1"/>
      <w:marLeft w:val="0"/>
      <w:marRight w:val="0"/>
      <w:marTop w:val="0"/>
      <w:marBottom w:val="0"/>
      <w:divBdr>
        <w:top w:val="none" w:sz="0" w:space="0" w:color="auto"/>
        <w:left w:val="none" w:sz="0" w:space="0" w:color="auto"/>
        <w:bottom w:val="none" w:sz="0" w:space="0" w:color="auto"/>
        <w:right w:val="none" w:sz="0" w:space="0" w:color="auto"/>
      </w:divBdr>
      <w:divsChild>
        <w:div w:id="1235899087">
          <w:marLeft w:val="0"/>
          <w:marRight w:val="0"/>
          <w:marTop w:val="0"/>
          <w:marBottom w:val="0"/>
          <w:divBdr>
            <w:top w:val="none" w:sz="0" w:space="0" w:color="auto"/>
            <w:left w:val="none" w:sz="0" w:space="0" w:color="auto"/>
            <w:bottom w:val="none" w:sz="0" w:space="0" w:color="auto"/>
            <w:right w:val="none" w:sz="0" w:space="0" w:color="auto"/>
          </w:divBdr>
          <w:divsChild>
            <w:div w:id="1958288810">
              <w:marLeft w:val="0"/>
              <w:marRight w:val="0"/>
              <w:marTop w:val="0"/>
              <w:marBottom w:val="420"/>
              <w:divBdr>
                <w:top w:val="none" w:sz="0" w:space="0" w:color="auto"/>
                <w:left w:val="none" w:sz="0" w:space="0" w:color="auto"/>
                <w:bottom w:val="none" w:sz="0" w:space="0" w:color="auto"/>
                <w:right w:val="none" w:sz="0" w:space="0" w:color="auto"/>
              </w:divBdr>
              <w:divsChild>
                <w:div w:id="344288823">
                  <w:marLeft w:val="0"/>
                  <w:marRight w:val="0"/>
                  <w:marTop w:val="0"/>
                  <w:marBottom w:val="0"/>
                  <w:divBdr>
                    <w:top w:val="none" w:sz="0" w:space="0" w:color="auto"/>
                    <w:left w:val="none" w:sz="0" w:space="0" w:color="auto"/>
                    <w:bottom w:val="none" w:sz="0" w:space="0" w:color="auto"/>
                    <w:right w:val="none" w:sz="0" w:space="0" w:color="auto"/>
                  </w:divBdr>
                  <w:divsChild>
                    <w:div w:id="2020232565">
                      <w:marLeft w:val="0"/>
                      <w:marRight w:val="0"/>
                      <w:marTop w:val="0"/>
                      <w:marBottom w:val="420"/>
                      <w:divBdr>
                        <w:top w:val="none" w:sz="0" w:space="0" w:color="auto"/>
                        <w:left w:val="none" w:sz="0" w:space="0" w:color="auto"/>
                        <w:bottom w:val="none" w:sz="0" w:space="0" w:color="auto"/>
                        <w:right w:val="none" w:sz="0" w:space="0" w:color="auto"/>
                      </w:divBdr>
                    </w:div>
                  </w:divsChild>
                </w:div>
                <w:div w:id="1652369604">
                  <w:marLeft w:val="0"/>
                  <w:marRight w:val="0"/>
                  <w:marTop w:val="0"/>
                  <w:marBottom w:val="0"/>
                  <w:divBdr>
                    <w:top w:val="none" w:sz="0" w:space="0" w:color="auto"/>
                    <w:left w:val="none" w:sz="0" w:space="0" w:color="auto"/>
                    <w:bottom w:val="none" w:sz="0" w:space="0" w:color="auto"/>
                    <w:right w:val="none" w:sz="0" w:space="0" w:color="auto"/>
                  </w:divBdr>
                </w:div>
              </w:divsChild>
            </w:div>
            <w:div w:id="1165440072">
              <w:marLeft w:val="-1800"/>
              <w:marRight w:val="-1800"/>
              <w:marTop w:val="0"/>
              <w:marBottom w:val="360"/>
              <w:divBdr>
                <w:top w:val="none" w:sz="0" w:space="0" w:color="auto"/>
                <w:left w:val="none" w:sz="0" w:space="0" w:color="auto"/>
                <w:bottom w:val="none" w:sz="0" w:space="0" w:color="auto"/>
                <w:right w:val="none" w:sz="0" w:space="0" w:color="auto"/>
              </w:divBdr>
              <w:divsChild>
                <w:div w:id="276572565">
                  <w:marLeft w:val="0"/>
                  <w:marRight w:val="0"/>
                  <w:marTop w:val="0"/>
                  <w:marBottom w:val="0"/>
                  <w:divBdr>
                    <w:top w:val="none" w:sz="0" w:space="0" w:color="auto"/>
                    <w:left w:val="none" w:sz="0" w:space="0" w:color="auto"/>
                    <w:bottom w:val="none" w:sz="0" w:space="0" w:color="auto"/>
                    <w:right w:val="none" w:sz="0" w:space="0" w:color="auto"/>
                  </w:divBdr>
                </w:div>
              </w:divsChild>
            </w:div>
            <w:div w:id="709189449">
              <w:marLeft w:val="0"/>
              <w:marRight w:val="0"/>
              <w:marTop w:val="0"/>
              <w:marBottom w:val="420"/>
              <w:divBdr>
                <w:top w:val="none" w:sz="0" w:space="0" w:color="auto"/>
                <w:left w:val="none" w:sz="0" w:space="0" w:color="auto"/>
                <w:bottom w:val="none" w:sz="0" w:space="0" w:color="auto"/>
                <w:right w:val="none" w:sz="0" w:space="0" w:color="auto"/>
              </w:divBdr>
            </w:div>
            <w:div w:id="1706640528">
              <w:marLeft w:val="0"/>
              <w:marRight w:val="0"/>
              <w:marTop w:val="0"/>
              <w:marBottom w:val="420"/>
              <w:divBdr>
                <w:top w:val="none" w:sz="0" w:space="0" w:color="auto"/>
                <w:left w:val="none" w:sz="0" w:space="0" w:color="auto"/>
                <w:bottom w:val="none" w:sz="0" w:space="0" w:color="auto"/>
                <w:right w:val="none" w:sz="0" w:space="0" w:color="auto"/>
              </w:divBdr>
              <w:divsChild>
                <w:div w:id="179665911">
                  <w:marLeft w:val="0"/>
                  <w:marRight w:val="0"/>
                  <w:marTop w:val="0"/>
                  <w:marBottom w:val="0"/>
                  <w:divBdr>
                    <w:top w:val="none" w:sz="0" w:space="0" w:color="auto"/>
                    <w:left w:val="none" w:sz="0" w:space="0" w:color="auto"/>
                    <w:bottom w:val="none" w:sz="0" w:space="0" w:color="auto"/>
                    <w:right w:val="none" w:sz="0" w:space="0" w:color="auto"/>
                  </w:divBdr>
                </w:div>
                <w:div w:id="18488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liberatingstructures.de" TargetMode="Externa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2A5D7286E80428EAC63AC56159CBE" ma:contentTypeVersion="13" ma:contentTypeDescription="Create a new document." ma:contentTypeScope="" ma:versionID="f4f89315a25cf8701f76e3a592ebaf38">
  <xsd:schema xmlns:xsd="http://www.w3.org/2001/XMLSchema" xmlns:xs="http://www.w3.org/2001/XMLSchema" xmlns:p="http://schemas.microsoft.com/office/2006/metadata/properties" xmlns:ns2="7c9a87e7-7437-4f24-9aaa-21253438d072" xmlns:ns3="e8fdd220-ca2f-4b0a-a8ba-dcb4ee47baa9" targetNamespace="http://schemas.microsoft.com/office/2006/metadata/properties" ma:root="true" ma:fieldsID="a43373e7fd46be1624617cd5340bf1ec" ns2:_="" ns3:_="">
    <xsd:import namespace="7c9a87e7-7437-4f24-9aaa-21253438d072"/>
    <xsd:import namespace="e8fdd220-ca2f-4b0a-a8ba-dcb4ee47b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87e7-7437-4f24-9aaa-21253438d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dd220-ca2f-4b0a-a8ba-dcb4ee47b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CBAC0-A080-4FCC-82DE-3552AA5C12DB}"/>
</file>

<file path=customXml/itemProps2.xml><?xml version="1.0" encoding="utf-8"?>
<ds:datastoreItem xmlns:ds="http://schemas.openxmlformats.org/officeDocument/2006/customXml" ds:itemID="{9D47CD30-843F-424B-8CB6-AAB11B7464D9}"/>
</file>

<file path=customXml/itemProps3.xml><?xml version="1.0" encoding="utf-8"?>
<ds:datastoreItem xmlns:ds="http://schemas.openxmlformats.org/officeDocument/2006/customXml" ds:itemID="{A5A924C9-C0AD-40DF-88C4-D5A03367EE8F}"/>
</file>

<file path=docProps/app.xml><?xml version="1.0" encoding="utf-8"?>
<Properties xmlns="http://schemas.openxmlformats.org/officeDocument/2006/extended-properties" xmlns:vt="http://schemas.openxmlformats.org/officeDocument/2006/docPropsVTypes">
  <Template>Normal.dotm</Template>
  <TotalTime>41</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B.Schulter</dc:creator>
  <cp:keywords/>
  <dc:description/>
  <cp:lastModifiedBy>B.Schulter</cp:lastModifiedBy>
  <cp:revision>2</cp:revision>
  <dcterms:created xsi:type="dcterms:W3CDTF">2022-03-22T09:58:00Z</dcterms:created>
  <dcterms:modified xsi:type="dcterms:W3CDTF">2022-03-22T11:29:00Z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0x0101006032A5D7286E80428EAC63AC56159CBE</vt:lpwstr>
  </property>
</Properties>
</file>