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4ED57E6F" w:rsidP="4ED57E6F" w:rsidRDefault="4ED57E6F" w14:paraId="209DA98C" w14:textId="693C3E24">
      <w:pPr>
        <w:pStyle w:val="Normal"/>
        <w:spacing w:after="150"/>
        <w:rPr>
          <w:rFonts w:ascii="Calibri Light" w:hAnsi="Calibri Light" w:eastAsia="Calibri Light" w:cs="Calibri Light"/>
          <w:noProof w:val="0"/>
          <w:sz w:val="45"/>
          <w:szCs w:val="45"/>
          <w:lang w:val="de-CH"/>
        </w:rPr>
      </w:pPr>
      <w:r w:rsidRPr="4ED57E6F" w:rsidR="4ED57E6F">
        <w:rPr>
          <w:rFonts w:ascii="Calibri Light" w:hAnsi="Calibri Light" w:eastAsia="Calibri Light" w:cs="Calibri Light"/>
          <w:noProof w:val="0"/>
          <w:sz w:val="45"/>
          <w:szCs w:val="45"/>
          <w:lang w:val="de-CH"/>
        </w:rPr>
        <w:t>1-2-4 Tous</w:t>
      </w:r>
    </w:p>
    <w:p w:rsidRPr="00714BDC" w:rsidR="00FF43D6" w:rsidP="00FF43D6" w:rsidRDefault="00FF43D6" w14:paraId="23922C7D" w14:textId="77777777">
      <w:pPr>
        <w:spacing w:after="300"/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sectPr w:rsidRPr="00714BDC" w:rsidR="00FF43D6" w:rsidSect="00A70D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 w:orient="portrait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4ED57E6F" w:rsidP="47680B09" w:rsidRDefault="4ED57E6F" w14:paraId="7BC55039" w14:textId="25B8DB6E">
      <w:pPr>
        <w:pStyle w:val="Normal"/>
        <w:spacing w:after="300"/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</w:pPr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Impliquer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tout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le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monde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en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générant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des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questions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, des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idées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et des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suggestions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 </w:t>
      </w:r>
    </w:p>
    <w:p w:rsidRPr="00B554BE" w:rsidR="00B554BE" w:rsidP="00B554BE" w:rsidRDefault="00B554BE" w14:paraId="714A96E2" w14:textId="77777777">
      <w:pPr>
        <w:rPr>
          <w:rFonts w:ascii="Times New Roman" w:hAnsi="Times New Roman" w:eastAsia="Times New Roman" w:cs="Times New Roman"/>
          <w:lang w:val="de-CH" w:eastAsia="en-GB"/>
        </w:rPr>
      </w:pPr>
    </w:p>
    <w:p w:rsidRPr="00714BDC" w:rsidR="00B554BE" w:rsidP="00FF43D6" w:rsidRDefault="00B554BE" w14:paraId="0AF22691" w14:textId="77777777">
      <w:pPr>
        <w:spacing w:after="300"/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</w:p>
    <w:p w:rsidRPr="00714BDC" w:rsidR="00FF43D6" w:rsidP="4ED57E6F" w:rsidRDefault="003606ED" w14:paraId="238FD781" w14:textId="0B5B7C16">
      <w:pPr>
        <w:spacing w:after="300"/>
        <w:jc w:val="right"/>
        <w:textAlignment w:val="baseline"/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lang w:val="de-CH" w:eastAsia="en-GB"/>
        </w:rPr>
      </w:pPr>
      <w:r w:rsidRPr="4ED57E6F" w:rsidR="003606ED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/>
          <w:sz w:val="20"/>
          <w:szCs w:val="20"/>
          <w:bdr w:val="none" w:color="auto" w:sz="0" w:space="0" w:frame="1"/>
          <w:lang w:val="de-CH" w:eastAsia="en-GB"/>
        </w:rPr>
        <w:t>1</w:t>
      </w:r>
      <w:r w:rsidRPr="4ED57E6F" w:rsidR="00B554BE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/>
          <w:sz w:val="20"/>
          <w:szCs w:val="20"/>
          <w:bdr w:val="none" w:color="auto" w:sz="0" w:space="0" w:frame="1"/>
          <w:lang w:val="de-CH" w:eastAsia="en-GB"/>
        </w:rPr>
        <w:t>2</w:t>
      </w:r>
      <w:r w:rsidRPr="4ED57E6F" w:rsidR="003606ED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/>
          <w:sz w:val="20"/>
          <w:szCs w:val="20"/>
          <w:bdr w:val="none" w:color="auto" w:sz="0" w:space="0" w:frame="1"/>
          <w:lang w:val="de-CH" w:eastAsia="en-GB"/>
        </w:rPr>
        <w:t xml:space="preserve"> minutes</w:t>
      </w:r>
    </w:p>
    <w:p w:rsidRPr="00714BDC" w:rsidR="003606ED" w:rsidP="4ED57E6F" w:rsidRDefault="00B554BE" w14:paraId="01C5AF07" w14:textId="0A8C181D">
      <w:pPr>
        <w:pStyle w:val="Normal"/>
        <w:spacing w:after="300"/>
        <w:jc w:val="right"/>
        <w:textAlignment w:val="baseline"/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lang w:val="de-CH" w:eastAsia="en-GB"/>
        </w:rPr>
      </w:pPr>
      <w:r w:rsidRPr="4ED57E6F" w:rsidR="00B554BE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/>
          <w:sz w:val="20"/>
          <w:szCs w:val="20"/>
          <w:bdr w:val="none" w:color="auto" w:sz="0" w:space="0" w:frame="1"/>
          <w:lang w:val="de-CH" w:eastAsia="en-GB"/>
        </w:rPr>
        <w:t xml:space="preserve">8 </w:t>
      </w:r>
      <w:r w:rsidRPr="4ED57E6F" w:rsidR="4ED57E6F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→ </w:t>
      </w:r>
      <w:r w:rsidRPr="4ED57E6F" w:rsidR="002862FA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/>
          <w:sz w:val="20"/>
          <w:szCs w:val="20"/>
          <w:bdr w:val="none" w:color="auto" w:sz="0" w:space="0" w:frame="1"/>
          <w:lang w:val="de-CH" w:eastAsia="en-GB"/>
        </w:rPr>
        <w:t>100 personnes</w:t>
      </w:r>
    </w:p>
    <w:p w:rsidRPr="00714BDC" w:rsidR="00FF43D6" w:rsidP="003606ED" w:rsidRDefault="00FF43D6" w14:paraId="679D39C5" w14:textId="77777777">
      <w:pPr>
        <w:spacing w:after="150"/>
        <w:textAlignment w:val="baseline"/>
        <w:outlineLvl w:val="1"/>
        <w:rPr>
          <w:rFonts w:eastAsia="Times New Roman" w:asciiTheme="majorHAnsi" w:hAnsiTheme="majorHAnsi" w:cstheme="majorHAnsi"/>
          <w:b/>
          <w:bCs/>
          <w:color w:val="404040"/>
          <w:sz w:val="28"/>
          <w:szCs w:val="28"/>
          <w:lang w:val="de-CH" w:eastAsia="en-GB"/>
        </w:rPr>
      </w:pPr>
    </w:p>
    <w:p w:rsidRPr="00714BDC" w:rsidR="00B554BE" w:rsidP="003606ED" w:rsidRDefault="00B554BE" w14:paraId="39C17800" w14:textId="0455B8BF">
      <w:pPr>
        <w:spacing w:after="150"/>
        <w:textAlignment w:val="baseline"/>
        <w:outlineLvl w:val="1"/>
        <w:rPr>
          <w:rFonts w:eastAsia="Times New Roman" w:asciiTheme="majorHAnsi" w:hAnsiTheme="majorHAnsi" w:cstheme="majorHAnsi"/>
          <w:b/>
          <w:bCs/>
          <w:color w:val="404040"/>
          <w:sz w:val="28"/>
          <w:szCs w:val="28"/>
          <w:lang w:val="de-CH" w:eastAsia="en-GB"/>
        </w:rPr>
        <w:sectPr w:rsidRPr="00714BDC" w:rsidR="00B554BE" w:rsidSect="00FF43D6">
          <w:type w:val="continuous"/>
          <w:pgSz w:w="11900" w:h="16840" w:orient="portrait"/>
          <w:pgMar w:top="1440" w:right="1440" w:bottom="1440" w:left="1440" w:header="708" w:footer="708" w:gutter="0"/>
          <w:cols w:space="708" w:num="2"/>
          <w:docGrid w:linePitch="360"/>
        </w:sectPr>
      </w:pPr>
    </w:p>
    <w:p w:rsidR="47680B09" w:rsidP="47680B09" w:rsidRDefault="47680B09" w14:paraId="6A409793" w14:textId="142B81AE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0000" w:themeColor="text1" w:themeTint="FF" w:themeShade="FF"/>
          <w:sz w:val="28"/>
          <w:szCs w:val="28"/>
          <w:lang w:val="de-CH" w:eastAsia="en-GB"/>
        </w:rPr>
      </w:pPr>
      <w:r w:rsidRPr="47680B09" w:rsidR="47680B09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0000" w:themeColor="text1" w:themeTint="FF" w:themeShade="FF"/>
          <w:sz w:val="28"/>
          <w:szCs w:val="28"/>
          <w:lang w:val="de-CH" w:eastAsia="en-GB"/>
        </w:rPr>
        <w:t xml:space="preserve">Invitation </w:t>
      </w:r>
      <w:proofErr w:type="spellStart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0000" w:themeColor="text1" w:themeTint="FF" w:themeShade="FF"/>
          <w:sz w:val="28"/>
          <w:szCs w:val="28"/>
          <w:lang w:val="de-CH" w:eastAsia="en-GB"/>
        </w:rPr>
        <w:t>structurante</w:t>
      </w:r>
      <w:proofErr w:type="spellEnd"/>
    </w:p>
    <w:p w:rsidR="4ED57E6F" w:rsidP="4ED57E6F" w:rsidRDefault="4ED57E6F" w14:paraId="6CAEA7E6" w14:textId="44B3EF9A">
      <w:pPr>
        <w:pStyle w:val="Normal"/>
        <w:ind w:left="0"/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</w:pPr>
    </w:p>
    <w:p w:rsidR="4ED57E6F" w:rsidP="4ED57E6F" w:rsidRDefault="4ED57E6F" w14:paraId="2219A23C" w14:textId="74E9C131">
      <w:pPr>
        <w:pStyle w:val="ListParagraph"/>
        <w:numPr>
          <w:ilvl w:val="0"/>
          <w:numId w:val="13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04040" w:themeColor="text1" w:themeTint="BF" w:themeShade="FF"/>
          <w:sz w:val="20"/>
          <w:szCs w:val="20"/>
          <w:lang w:val="de-CH"/>
        </w:rPr>
      </w:pP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Nombre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illimité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de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groupes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</w:p>
    <w:p w:rsidR="4ED57E6F" w:rsidP="47680B09" w:rsidRDefault="4ED57E6F" w14:paraId="55612019" w14:textId="777EBDE3">
      <w:pPr>
        <w:pStyle w:val="ListParagraph"/>
        <w:numPr>
          <w:ilvl w:val="0"/>
          <w:numId w:val="15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000000" w:themeColor="text1" w:themeTint="FF" w:themeShade="FF"/>
          <w:sz w:val="20"/>
          <w:szCs w:val="20"/>
          <w:lang w:val="de-CH"/>
        </w:rPr>
      </w:pP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Espace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suffisant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pour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que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les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particpant·es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puissent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travailler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en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binôme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ou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à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quatre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. </w:t>
      </w:r>
    </w:p>
    <w:p w:rsidR="4ED57E6F" w:rsidP="4ED57E6F" w:rsidRDefault="4ED57E6F" w14:paraId="686BDCC4" w14:textId="51369702">
      <w:pPr>
        <w:pStyle w:val="ListParagraph"/>
        <w:numPr>
          <w:ilvl w:val="0"/>
          <w:numId w:val="17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04040" w:themeColor="text1" w:themeTint="BF" w:themeShade="FF"/>
          <w:sz w:val="20"/>
          <w:szCs w:val="20"/>
          <w:lang w:val="de-CH"/>
        </w:rPr>
      </w:pP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Tables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et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chaises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optionnels</w:t>
      </w:r>
      <w:proofErr w:type="spellEnd"/>
    </w:p>
    <w:p w:rsidR="4ED57E6F" w:rsidP="4ED57E6F" w:rsidRDefault="4ED57E6F" w14:paraId="49FB941F" w14:textId="5F77B43E">
      <w:pPr>
        <w:pStyle w:val="ListParagraph"/>
        <w:numPr>
          <w:ilvl w:val="0"/>
          <w:numId w:val="19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04040" w:themeColor="text1" w:themeTint="BF" w:themeShade="FF"/>
          <w:sz w:val="20"/>
          <w:szCs w:val="20"/>
          <w:lang w:val="de-CH"/>
        </w:rPr>
      </w:pP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Stylos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et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papier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pour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les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participant·es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afin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qu'ils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puissent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noter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leurs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observations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et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leurs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découvertes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. </w:t>
      </w:r>
    </w:p>
    <w:p w:rsidR="4ED57E6F" w:rsidP="4ED57E6F" w:rsidRDefault="4ED57E6F" w14:paraId="3413D987" w14:textId="65A3B0FE">
      <w:pPr>
        <w:pStyle w:val="Normal"/>
        <w:ind w:left="0"/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</w:pPr>
    </w:p>
    <w:p w:rsidR="00CA7145" w:rsidP="00714BDC" w:rsidRDefault="00CA7145" w14:paraId="781B07A3" w14:textId="77777777">
      <w:pPr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</w:p>
    <w:p w:rsidR="47680B09" w:rsidP="47680B09" w:rsidRDefault="47680B09" w14:paraId="4971BA37" w14:textId="13881DCD">
      <w:pPr>
        <w:pStyle w:val="Normal"/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</w:pPr>
      <w:r w:rsidRPr="47680B09" w:rsidR="47680B09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Poser une question suite à la présentation d’un problème, à propos d’un problème à résoudre ou d’une proposition mise en avant (par exemple : quelles opportunités voyez- vous pour progresser à ce sujet ? Comment géreriez-vous cette situation ? Quelles idées ou actions recommanderiez-vous ?)</w:t>
      </w:r>
    </w:p>
    <w:p w:rsidRPr="00B554BE" w:rsidR="00714BDC" w:rsidP="00714BDC" w:rsidRDefault="00714BDC" w14:paraId="7F9E1961" w14:textId="77777777">
      <w:pPr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</w:p>
    <w:p w:rsidR="4ED57E6F" w:rsidP="4ED57E6F" w:rsidRDefault="4ED57E6F" w14:paraId="0A45A6B8" w14:textId="32B6BEF4">
      <w:pPr>
        <w:spacing w:after="150"/>
        <w:outlineLvl w:val="1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</w:pPr>
      <w:r w:rsidRPr="4ED57E6F" w:rsidR="4ED57E6F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  <w:t>Déroulement</w:t>
      </w:r>
    </w:p>
    <w:p w:rsidR="4ED57E6F" w:rsidP="47680B09" w:rsidRDefault="4ED57E6F" w14:paraId="0AB229EB" w14:textId="38A175A8">
      <w:pPr>
        <w:pStyle w:val="ListParagraph"/>
        <w:numPr>
          <w:ilvl w:val="0"/>
          <w:numId w:val="30"/>
        </w:numPr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noProof w:val="0"/>
          <w:color w:val="000000" w:themeColor="text1" w:themeTint="FF" w:themeShade="FF"/>
          <w:sz w:val="20"/>
          <w:szCs w:val="20"/>
          <w:lang w:val="de-CH" w:eastAsia="en-GB"/>
        </w:rPr>
      </w:pP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Chacun·e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réfléchit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seul·e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à la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problématique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choisie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. (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1 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noProof w:val="0"/>
          <w:color w:val="000000" w:themeColor="text1" w:themeTint="FF" w:themeShade="FF"/>
          <w:sz w:val="20"/>
          <w:szCs w:val="20"/>
          <w:lang w:val="de-CH" w:eastAsia="en-GB"/>
        </w:rPr>
        <w:t>minute)</w:t>
      </w:r>
    </w:p>
    <w:p w:rsidR="4ED57E6F" w:rsidP="47680B09" w:rsidRDefault="4ED57E6F" w14:paraId="40659443" w14:textId="59BFA59B">
      <w:pPr>
        <w:pStyle w:val="ListParagraph"/>
        <w:numPr>
          <w:ilvl w:val="0"/>
          <w:numId w:val="30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000000" w:themeColor="text1" w:themeTint="FF" w:themeShade="FF"/>
          <w:sz w:val="20"/>
          <w:szCs w:val="20"/>
          <w:lang w:val="de-CH"/>
        </w:rPr>
      </w:pP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Ensuite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,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ces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idées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sont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développées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à deux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(2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noProof w:val="0"/>
          <w:color w:val="000000" w:themeColor="text1" w:themeTint="FF" w:themeShade="FF"/>
          <w:sz w:val="20"/>
          <w:szCs w:val="20"/>
          <w:lang w:val="de-CH" w:eastAsia="en-GB"/>
        </w:rPr>
        <w:t>minutes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). </w:t>
      </w:r>
    </w:p>
    <w:p w:rsidR="4ED57E6F" w:rsidP="47680B09" w:rsidRDefault="4ED57E6F" w14:paraId="54151620" w14:textId="01900313">
      <w:pPr>
        <w:pStyle w:val="ListParagraph"/>
        <w:numPr>
          <w:ilvl w:val="0"/>
          <w:numId w:val="30"/>
        </w:numPr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noProof w:val="0"/>
          <w:color w:val="000000" w:themeColor="text1" w:themeTint="FF" w:themeShade="FF"/>
          <w:sz w:val="20"/>
          <w:szCs w:val="20"/>
          <w:lang w:val="de-CH"/>
        </w:rPr>
      </w:pPr>
      <w:proofErr w:type="spellStart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Les</w:t>
      </w:r>
      <w:proofErr w:type="spellEnd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idées</w:t>
      </w:r>
      <w:proofErr w:type="spellEnd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de </w:t>
      </w:r>
      <w:proofErr w:type="spellStart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chaque</w:t>
      </w:r>
      <w:proofErr w:type="spellEnd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paire</w:t>
      </w:r>
      <w:proofErr w:type="spellEnd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sont</w:t>
      </w:r>
      <w:proofErr w:type="spellEnd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partagées</w:t>
      </w:r>
      <w:proofErr w:type="spellEnd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et </w:t>
      </w:r>
      <w:proofErr w:type="spellStart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développées</w:t>
      </w:r>
      <w:proofErr w:type="spellEnd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par </w:t>
      </w:r>
      <w:proofErr w:type="spellStart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groupe</w:t>
      </w:r>
      <w:proofErr w:type="spellEnd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de </w:t>
      </w:r>
      <w:proofErr w:type="spellStart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quatre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(4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minutes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) </w:t>
      </w:r>
    </w:p>
    <w:p w:rsidR="4ED57E6F" w:rsidP="47680B09" w:rsidRDefault="4ED57E6F" w14:paraId="22A81DDF" w14:textId="37130787">
      <w:pPr>
        <w:pStyle w:val="ListParagraph"/>
        <w:numPr>
          <w:ilvl w:val="0"/>
          <w:numId w:val="30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000000" w:themeColor="text1" w:themeTint="FF" w:themeShade="FF"/>
          <w:sz w:val="20"/>
          <w:szCs w:val="20"/>
          <w:lang w:val="de-CH"/>
        </w:rPr>
      </w:pP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Poser 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la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question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suivante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aux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groupes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de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quatre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: "Quelle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idée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votre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groupe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a-t-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il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trouvée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particulièrement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marquante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?" </w:t>
      </w:r>
    </w:p>
    <w:p w:rsidR="4ED57E6F" w:rsidP="47680B09" w:rsidRDefault="4ED57E6F" w14:paraId="230FB1F9" w14:textId="041941D6">
      <w:pPr>
        <w:pStyle w:val="ListParagraph"/>
        <w:numPr>
          <w:ilvl w:val="0"/>
          <w:numId w:val="30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000000" w:themeColor="text1" w:themeTint="FF" w:themeShade="FF"/>
          <w:sz w:val="20"/>
          <w:szCs w:val="20"/>
          <w:lang w:val="de-CH"/>
        </w:rPr>
      </w:pP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Chaque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groupe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présente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son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"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idée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particulièrement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marquante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 xml:space="preserve">" en 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plénière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000000" w:themeColor="text1" w:themeTint="FF" w:themeShade="FF"/>
          <w:sz w:val="20"/>
          <w:szCs w:val="20"/>
          <w:lang w:val="de-CH" w:eastAsia="en-GB"/>
        </w:rPr>
        <w:t>.</w:t>
      </w:r>
    </w:p>
    <w:p w:rsidR="00CA6E37" w:rsidP="00CA6E37" w:rsidRDefault="00CA6E37" w14:paraId="13A33F86" w14:textId="44CD3B67">
      <w:pPr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</w:p>
    <w:p w:rsidR="00CA6E37" w:rsidP="00CA6E37" w:rsidRDefault="00CA6E37" w14:paraId="106CB1E4" w14:textId="34F138A4">
      <w:pPr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  <w:r>
        <w:rPr>
          <w:rFonts w:eastAsia="Times New Roman" w:asciiTheme="majorHAnsi" w:hAnsiTheme="majorHAnsi" w:cstheme="majorHAnsi"/>
          <w:b/>
          <w:bCs/>
          <w:noProof/>
          <w:color w:val="404040"/>
          <w:sz w:val="28"/>
          <w:szCs w:val="28"/>
          <w:lang w:val="de-CH" w:eastAsia="en-GB"/>
        </w:rPr>
        <w:drawing>
          <wp:inline distT="0" distB="0" distL="0" distR="0" wp14:anchorId="2516C9FD" wp14:editId="01FF990F">
            <wp:extent cx="4030107" cy="2135242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175" cy="215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BDC" w:rsidP="00B554BE" w:rsidRDefault="00714BDC" w14:paraId="6D8BAECE" w14:textId="3FDF84EA">
      <w:pPr>
        <w:spacing w:after="150"/>
        <w:textAlignment w:val="baseline"/>
        <w:outlineLvl w:val="1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</w:p>
    <w:p w:rsidR="4ED57E6F" w:rsidP="4ED57E6F" w:rsidRDefault="4ED57E6F" w14:paraId="09E032E3" w14:textId="36967FBF">
      <w:pPr>
        <w:pStyle w:val="Normal"/>
        <w:spacing w:after="150"/>
        <w:outlineLvl w:val="1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</w:pPr>
      <w:r w:rsidRPr="4ED57E6F" w:rsidR="4ED57E6F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  <w:t>Conseils</w:t>
      </w:r>
      <w:r w:rsidRPr="4ED57E6F" w:rsidR="00CA7145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  <w:t>:</w:t>
      </w:r>
    </w:p>
    <w:p w:rsidR="4ED57E6F" w:rsidP="4ED57E6F" w:rsidRDefault="4ED57E6F" w14:paraId="0C702174" w14:textId="1BD4D5CB">
      <w:pPr>
        <w:pStyle w:val="ListParagraph"/>
        <w:numPr>
          <w:ilvl w:val="0"/>
          <w:numId w:val="9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04040" w:themeColor="text1" w:themeTint="BF" w:themeShade="FF"/>
          <w:sz w:val="20"/>
          <w:szCs w:val="20"/>
          <w:lang w:val="de-CH"/>
        </w:rPr>
      </w:pP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Demandez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à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chacun·e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de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noter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les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idées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qu'iel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a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reçues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. </w:t>
      </w:r>
    </w:p>
    <w:p w:rsidR="4ED57E6F" w:rsidP="4ED57E6F" w:rsidRDefault="4ED57E6F" w14:paraId="3AF9BD40" w14:textId="73310D10">
      <w:pPr>
        <w:pStyle w:val="ListParagraph"/>
        <w:numPr>
          <w:ilvl w:val="0"/>
          <w:numId w:val="9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04040" w:themeColor="text1" w:themeTint="BF" w:themeShade="FF"/>
          <w:sz w:val="20"/>
          <w:szCs w:val="20"/>
          <w:lang w:val="de-CH"/>
        </w:rPr>
      </w:pPr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Pour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les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grands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groupes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(&gt;30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personnes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) :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limitez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le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nombre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d'idées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présentées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en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plénière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à 4-5 et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faites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écrire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le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reste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sur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un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flipchart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. </w:t>
      </w:r>
    </w:p>
    <w:p w:rsidR="4ED57E6F" w:rsidP="4ED57E6F" w:rsidRDefault="4ED57E6F" w14:paraId="7ADFEF2A" w14:textId="7A30A3A5">
      <w:pPr>
        <w:pStyle w:val="ListParagraph"/>
        <w:numPr>
          <w:ilvl w:val="0"/>
          <w:numId w:val="9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04040" w:themeColor="text1" w:themeTint="BF" w:themeShade="FF"/>
          <w:sz w:val="20"/>
          <w:szCs w:val="20"/>
          <w:lang w:val="de-CH"/>
        </w:rPr>
      </w:pP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Veillez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à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ce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que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chacun·e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réfléchisse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d'abord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en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silence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avant de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procéder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à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un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échange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. </w:t>
      </w:r>
    </w:p>
    <w:p w:rsidR="4ED57E6F" w:rsidP="4ED57E6F" w:rsidRDefault="4ED57E6F" w14:paraId="145B56F8" w14:textId="72C1034E">
      <w:pPr>
        <w:pStyle w:val="ListParagraph"/>
        <w:numPr>
          <w:ilvl w:val="0"/>
          <w:numId w:val="9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04040" w:themeColor="text1" w:themeTint="BF" w:themeShade="FF"/>
          <w:sz w:val="20"/>
          <w:szCs w:val="20"/>
          <w:lang w:val="de-CH"/>
        </w:rPr>
      </w:pP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Respectez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strictement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les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créneaux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horaires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. Si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nécessaire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,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faites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un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autre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gram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tour</w:t>
      </w:r>
      <w:proofErr w:type="gram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. </w:t>
      </w:r>
    </w:p>
    <w:p w:rsidR="4ED57E6F" w:rsidP="4ED57E6F" w:rsidRDefault="4ED57E6F" w14:paraId="5D33703A" w14:textId="1573FD44">
      <w:pPr>
        <w:pStyle w:val="ListParagraph"/>
        <w:numPr>
          <w:ilvl w:val="0"/>
          <w:numId w:val="9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04040" w:themeColor="text1" w:themeTint="BF" w:themeShade="FF"/>
          <w:sz w:val="20"/>
          <w:szCs w:val="20"/>
          <w:lang w:val="de-CH"/>
        </w:rPr>
      </w:pP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Demandez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à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chaque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groupe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de </w:t>
      </w:r>
      <w:proofErr w:type="gram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ne</w:t>
      </w:r>
      <w:proofErr w:type="gram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pas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répéter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les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idées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déjà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mentionnées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. </w:t>
      </w:r>
    </w:p>
    <w:p w:rsidR="4ED57E6F" w:rsidP="4ED57E6F" w:rsidRDefault="4ED57E6F" w14:paraId="406743E2" w14:textId="6F570257">
      <w:pPr>
        <w:pStyle w:val="ListParagraph"/>
        <w:numPr>
          <w:ilvl w:val="0"/>
          <w:numId w:val="9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04040" w:themeColor="text1" w:themeTint="BF" w:themeShade="FF"/>
          <w:sz w:val="20"/>
          <w:szCs w:val="20"/>
          <w:lang w:val="de-CH"/>
        </w:rPr>
      </w:pP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Mettez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les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jugements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de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côté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; laissez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les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idées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venir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à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vous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;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défoulez-vous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! </w:t>
      </w:r>
    </w:p>
    <w:p w:rsidR="4ED57E6F" w:rsidP="4ED57E6F" w:rsidRDefault="4ED57E6F" w14:paraId="638CBDBC" w14:textId="4FDF7A42">
      <w:pPr>
        <w:pStyle w:val="ListParagraph"/>
        <w:numPr>
          <w:ilvl w:val="0"/>
          <w:numId w:val="9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04040" w:themeColor="text1" w:themeTint="BF" w:themeShade="FF"/>
          <w:sz w:val="20"/>
          <w:szCs w:val="20"/>
          <w:lang w:val="de-CH"/>
        </w:rPr>
      </w:pP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Veillez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à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ce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qu'une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seule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conversation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soit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menée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à la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fois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dans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tout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le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groupe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. </w:t>
      </w:r>
    </w:p>
    <w:p w:rsidR="4ED57E6F" w:rsidP="4ED57E6F" w:rsidRDefault="4ED57E6F" w14:paraId="5683121B" w14:textId="063DBCB8">
      <w:pPr>
        <w:pStyle w:val="ListParagraph"/>
        <w:numPr>
          <w:ilvl w:val="0"/>
          <w:numId w:val="9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04040" w:themeColor="text1" w:themeTint="BF" w:themeShade="FF"/>
          <w:sz w:val="20"/>
          <w:szCs w:val="20"/>
          <w:lang w:val="de-CH"/>
        </w:rPr>
      </w:pP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Organisez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un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deuxième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tour si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les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idées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ne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sont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pas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assez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approfondies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noProof w:val="0"/>
          <w:color w:val="404040" w:themeColor="text1" w:themeTint="BF" w:themeShade="FF"/>
          <w:sz w:val="20"/>
          <w:szCs w:val="20"/>
          <w:lang w:val="de-CH" w:eastAsia="en-GB"/>
        </w:rPr>
        <w:t>.</w:t>
      </w:r>
    </w:p>
    <w:p w:rsidR="4ED57E6F" w:rsidP="4ED57E6F" w:rsidRDefault="4ED57E6F" w14:paraId="58068163" w14:textId="65459448">
      <w:pPr>
        <w:pStyle w:val="Normal"/>
        <w:ind w:left="0"/>
        <w:rPr>
          <w:noProof w:val="0"/>
          <w:lang w:val="de-CH"/>
        </w:rPr>
      </w:pPr>
    </w:p>
    <w:p w:rsidR="4ED57E6F" w:rsidP="4ED57E6F" w:rsidRDefault="4ED57E6F" w14:paraId="6DA3068C" w14:textId="2812A0EC">
      <w:pPr>
        <w:pStyle w:val="Normal"/>
        <w:ind w:left="0"/>
        <w:rPr>
          <w:noProof w:val="0"/>
          <w:lang w:val="de-CH"/>
        </w:rPr>
      </w:pPr>
    </w:p>
    <w:p w:rsidR="47680B09" w:rsidP="47680B09" w:rsidRDefault="47680B09" w14:paraId="36CAF475" w14:textId="752BA733">
      <w:pPr>
        <w:pStyle w:val="Normal"/>
        <w:bidi w:val="0"/>
        <w:spacing w:before="0" w:beforeAutospacing="off" w:after="150" w:afterAutospacing="off" w:line="259" w:lineRule="auto"/>
        <w:ind w:left="0" w:right="0"/>
        <w:jc w:val="left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0000" w:themeColor="text1" w:themeTint="FF" w:themeShade="FF"/>
          <w:sz w:val="28"/>
          <w:szCs w:val="28"/>
          <w:lang w:val="de-CH" w:eastAsia="en-GB"/>
        </w:rPr>
      </w:pPr>
      <w:proofErr w:type="spellStart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0000" w:themeColor="text1" w:themeTint="FF" w:themeShade="FF"/>
          <w:sz w:val="28"/>
          <w:szCs w:val="28"/>
          <w:lang w:val="de-CH" w:eastAsia="en-GB"/>
        </w:rPr>
        <w:t>Qu’est-ce</w:t>
      </w:r>
      <w:proofErr w:type="spellEnd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0000" w:themeColor="text1" w:themeTint="FF" w:themeShade="FF"/>
          <w:sz w:val="28"/>
          <w:szCs w:val="28"/>
          <w:lang w:val="de-CH" w:eastAsia="en-GB"/>
        </w:rPr>
        <w:t xml:space="preserve"> </w:t>
      </w:r>
      <w:proofErr w:type="spellStart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0000" w:themeColor="text1" w:themeTint="FF" w:themeShade="FF"/>
          <w:sz w:val="28"/>
          <w:szCs w:val="28"/>
          <w:lang w:val="de-CH" w:eastAsia="en-GB"/>
        </w:rPr>
        <w:t>qui</w:t>
      </w:r>
      <w:proofErr w:type="spellEnd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0000" w:themeColor="text1" w:themeTint="FF" w:themeShade="FF"/>
          <w:sz w:val="28"/>
          <w:szCs w:val="28"/>
          <w:lang w:val="de-CH" w:eastAsia="en-GB"/>
        </w:rPr>
        <w:t xml:space="preserve"> </w:t>
      </w:r>
      <w:proofErr w:type="spellStart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0000" w:themeColor="text1" w:themeTint="FF" w:themeShade="FF"/>
          <w:sz w:val="28"/>
          <w:szCs w:val="28"/>
          <w:lang w:val="de-CH" w:eastAsia="en-GB"/>
        </w:rPr>
        <w:t>devient</w:t>
      </w:r>
      <w:proofErr w:type="spellEnd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0000" w:themeColor="text1" w:themeTint="FF" w:themeShade="FF"/>
          <w:sz w:val="28"/>
          <w:szCs w:val="28"/>
          <w:lang w:val="de-CH" w:eastAsia="en-GB"/>
        </w:rPr>
        <w:t xml:space="preserve"> </w:t>
      </w:r>
      <w:proofErr w:type="gramStart"/>
      <w:r w:rsidRPr="47680B09" w:rsidR="47680B09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0000" w:themeColor="text1" w:themeTint="FF" w:themeShade="FF"/>
          <w:sz w:val="28"/>
          <w:szCs w:val="28"/>
          <w:lang w:val="de-CH" w:eastAsia="en-GB"/>
        </w:rPr>
        <w:t>possible ?</w:t>
      </w:r>
      <w:proofErr w:type="gramEnd"/>
    </w:p>
    <w:p w:rsidR="4ED57E6F" w:rsidP="47680B09" w:rsidRDefault="4ED57E6F" w14:paraId="514C8AA8" w14:textId="52E600CE">
      <w:pPr>
        <w:pStyle w:val="Normal"/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</w:pP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  <w:t>Tout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  <w:t xml:space="preserve"> le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  <w:t>monde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  <w:t>est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  <w:t>impliqué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  <w:t xml:space="preserve"> et a la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  <w:t>possibilité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  <w:t>d'apporter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  <w:t>sa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  <w:t>contribution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000000" w:themeColor="text1" w:themeTint="FF" w:themeShade="FF"/>
          <w:sz w:val="20"/>
          <w:szCs w:val="20"/>
          <w:lang w:val="de-CH" w:eastAsia="en-GB"/>
        </w:rPr>
        <w:t>.</w:t>
      </w:r>
    </w:p>
    <w:p w:rsidR="4ED57E6F" w:rsidP="4ED57E6F" w:rsidRDefault="4ED57E6F" w14:paraId="2EAAB189" w14:textId="21385AB4">
      <w:pPr>
        <w:pStyle w:val="Normal"/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</w:pPr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De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meilleures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idées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peuvent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être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générées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plus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rapidement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et de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manière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plus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variée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que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jamais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. 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Tout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le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monde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est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immédiatement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impliqué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, </w:t>
      </w:r>
      <w:proofErr w:type="gram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quelle</w:t>
      </w:r>
      <w:proofErr w:type="gram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que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soit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la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taille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du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groupe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.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Les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connaissances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et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l'imagination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sont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exploitées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à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partir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de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sources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dispersées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et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jusque-là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inconnues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. 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Une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conversation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ouverte et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fructueuse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se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développe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.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Les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idées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et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les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solutions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sont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examinées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le plus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rapidement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possible. Et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surtout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,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les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idées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appartiennent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aux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participant·es !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Ainsi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, le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suivi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et la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mise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en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œuvre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sont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simplifiés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. Le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travail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de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persuasion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n'est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plus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nécessaire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! Simple et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élégant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!</w:t>
      </w:r>
    </w:p>
    <w:p w:rsidRPr="00714BDC" w:rsidR="00A839CE" w:rsidP="00A839CE" w:rsidRDefault="00A839CE" w14:paraId="2CC82161" w14:textId="77777777">
      <w:pPr>
        <w:spacing w:after="150"/>
        <w:textAlignment w:val="baseline"/>
        <w:outlineLvl w:val="2"/>
        <w:rPr>
          <w:rFonts w:eastAsia="Times New Roman" w:asciiTheme="majorHAnsi" w:hAnsiTheme="majorHAnsi" w:cstheme="majorHAnsi"/>
          <w:b/>
          <w:bCs/>
          <w:color w:val="404040"/>
          <w:sz w:val="28"/>
          <w:szCs w:val="28"/>
          <w:lang w:val="de-CH" w:eastAsia="en-GB"/>
        </w:rPr>
      </w:pPr>
    </w:p>
    <w:p w:rsidR="4ED57E6F" w:rsidP="4ED57E6F" w:rsidRDefault="4ED57E6F" w14:paraId="1978A044" w14:textId="35254286">
      <w:pPr>
        <w:pStyle w:val="Normal"/>
        <w:spacing w:after="120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</w:pPr>
      <w:r w:rsidRPr="4ED57E6F" w:rsidR="4ED57E6F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  <w:t xml:space="preserve">1-2-4-tous en </w:t>
      </w:r>
      <w:proofErr w:type="spellStart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  <w:t>ligne</w:t>
      </w:r>
      <w:proofErr w:type="spellEnd"/>
      <w:r w:rsidRPr="4ED57E6F" w:rsidR="4ED57E6F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  <w:t xml:space="preserve"> </w:t>
      </w:r>
    </w:p>
    <w:p w:rsidR="4ED57E6F" w:rsidP="4ED57E6F" w:rsidRDefault="4ED57E6F" w14:paraId="747D0352" w14:textId="4E9426D6">
      <w:pPr>
        <w:pStyle w:val="Normal"/>
        <w:spacing w:after="120"/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</w:pPr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</w:p>
    <w:p w:rsidR="4ED57E6F" w:rsidP="47680B09" w:rsidRDefault="4ED57E6F" w14:paraId="74974543" w14:textId="0B1C926C">
      <w:pPr>
        <w:pStyle w:val="Normal"/>
        <w:spacing w:after="120"/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</w:pPr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1-2-4-tous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peut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aussi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être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facilement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organisé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en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ligne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, en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répartissant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les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particpant·es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dans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des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salles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de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breakout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. </w:t>
      </w:r>
    </w:p>
    <w:p w:rsidR="4ED57E6F" w:rsidP="4ED57E6F" w:rsidRDefault="4ED57E6F" w14:paraId="2EE97ED8" w14:textId="6B5AA9C5">
      <w:pPr>
        <w:pStyle w:val="Normal"/>
        <w:spacing w:after="120"/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</w:pPr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</w:p>
    <w:p w:rsidR="4ED57E6F" w:rsidP="4ED57E6F" w:rsidRDefault="4ED57E6F" w14:paraId="46D647F6" w14:textId="2898439E">
      <w:pPr>
        <w:pStyle w:val="Normal"/>
        <w:spacing w:after="120"/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</w:pPr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L'avantage en ligne est que l'on peut facilement réaliser plus de tours, car le changement entre les groupes prend beaucoup moins de temps. </w:t>
      </w:r>
    </w:p>
    <w:p w:rsidR="4ED57E6F" w:rsidP="4ED57E6F" w:rsidRDefault="4ED57E6F" w14:paraId="0C312179" w14:textId="711A013F">
      <w:pPr>
        <w:pStyle w:val="Normal"/>
        <w:spacing w:after="120"/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</w:pPr>
      <w:r w:rsidRPr="4ED57E6F" w:rsidR="4ED57E6F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</w:p>
    <w:p w:rsidR="4ED57E6F" w:rsidP="47680B09" w:rsidRDefault="4ED57E6F" w14:paraId="38C8D5C9" w14:textId="4CA4DFC0">
      <w:pPr>
        <w:pStyle w:val="Normal"/>
        <w:spacing w:after="120"/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</w:pPr>
      <w:proofErr w:type="gram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0000" w:themeColor="text1" w:themeTint="FF" w:themeShade="FF"/>
          <w:sz w:val="20"/>
          <w:szCs w:val="20"/>
          <w:lang w:val="de-CH" w:eastAsia="en-GB"/>
        </w:rPr>
        <w:t xml:space="preserve">Conseil </w:t>
      </w:r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:</w:t>
      </w:r>
      <w:proofErr w:type="gram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à la fin du 1-2-4-tout,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noter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dans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le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chat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"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l'idée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particulièrement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marquante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" de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chaque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</w:t>
      </w:r>
      <w:proofErr w:type="spellStart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groupe</w:t>
      </w:r>
      <w:proofErr w:type="spellEnd"/>
      <w:r w:rsidRPr="47680B09" w:rsidR="4ED57E6F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.</w:t>
      </w:r>
    </w:p>
    <w:p w:rsidRPr="00714BDC" w:rsidR="00680D41" w:rsidP="003606ED" w:rsidRDefault="00680D41" w14:paraId="30876F54" w14:textId="77777777">
      <w:pPr>
        <w:textAlignment w:val="baseline"/>
        <w:rPr>
          <w:rFonts w:eastAsia="Times New Roman" w:asciiTheme="majorHAnsi" w:hAnsiTheme="majorHAnsi" w:cstheme="majorHAnsi"/>
          <w:color w:val="404040"/>
          <w:lang w:val="de-CH" w:eastAsia="en-GB"/>
        </w:rPr>
      </w:pPr>
    </w:p>
    <w:p w:rsidR="32A12D50" w:rsidP="32A12D50" w:rsidRDefault="32A12D50" w14:paraId="06E71BA7" w14:textId="1277D3C7">
      <w:pPr>
        <w:pStyle w:val="Normal"/>
        <w:spacing w:after="150"/>
        <w:outlineLvl w:val="2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</w:pP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  <w:t>Exemples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  <w:t xml:space="preserve">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  <w:t>où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  <w:t xml:space="preserve"> 1-2-4-tous est </w:t>
      </w:r>
      <w:r w:rsidRPr="32A12D50" w:rsidR="32A12D50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  <w:t>particulièrement</w:t>
      </w:r>
      <w:r w:rsidRPr="32A12D50" w:rsidR="32A12D50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  <w:t xml:space="preserve">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  <w:t>adapté</w:t>
      </w:r>
      <w:proofErr w:type="spellEnd"/>
    </w:p>
    <w:p w:rsidRPr="00714BDC" w:rsidR="00A839CE" w:rsidP="0019420F" w:rsidRDefault="00A839CE" w14:paraId="6A13346B" w14:textId="77777777">
      <w:pPr>
        <w:textAlignment w:val="baseline"/>
        <w:rPr>
          <w:rFonts w:eastAsia="Times New Roman" w:asciiTheme="majorHAnsi" w:hAnsiTheme="majorHAnsi" w:cstheme="majorHAnsi"/>
          <w:color w:val="404040"/>
          <w:lang w:val="de-CH" w:eastAsia="en-GB"/>
        </w:rPr>
        <w:sectPr w:rsidRPr="00714BDC" w:rsidR="00A839CE" w:rsidSect="004D32ED">
          <w:type w:val="continuous"/>
          <w:pgSz w:w="11900" w:h="16840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="32A12D50" w:rsidP="32A12D50" w:rsidRDefault="32A12D50" w14:paraId="233921D4" w14:textId="7A53CFBA">
      <w:pPr>
        <w:pStyle w:val="ListParagraph"/>
        <w:numPr>
          <w:ilvl w:val="0"/>
          <w:numId w:val="31"/>
        </w:numPr>
        <w:rPr>
          <w:rFonts w:ascii="Calibri Light" w:hAnsi="Calibri Light" w:eastAsia="Calibri Light" w:cs="Calibri Light" w:asciiTheme="majorAscii" w:hAnsiTheme="majorAscii" w:eastAsiaTheme="majorAscii" w:cstheme="majorAscii"/>
          <w:color w:val="404040" w:themeColor="text1" w:themeTint="BF" w:themeShade="FF"/>
          <w:sz w:val="20"/>
          <w:szCs w:val="20"/>
          <w:lang w:val="de-CH" w:eastAsia="en-GB"/>
        </w:rPr>
      </w:pPr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Après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une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intervention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ou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une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présentation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,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lorsqu’un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feedback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riche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(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questions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,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commentaires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et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idées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)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est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souhaité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, à la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place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de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demander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simplement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au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public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"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D'autres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</w:t>
      </w:r>
      <w:proofErr w:type="spellStart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questions</w:t>
      </w:r>
      <w:proofErr w:type="spellEnd"/>
      <w:r w:rsidRPr="32A12D50" w:rsidR="32A12D50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 ?".</w:t>
      </w:r>
    </w:p>
    <w:p w:rsidR="32A12D50" w:rsidP="32A12D50" w:rsidRDefault="32A12D50" w14:paraId="7ED0F774" w14:textId="7EB3C383">
      <w:pPr>
        <w:pStyle w:val="ListParagraph"/>
        <w:numPr>
          <w:ilvl w:val="0"/>
          <w:numId w:val="32"/>
        </w:numPr>
        <w:rPr>
          <w:rFonts w:ascii="Symbol" w:hAnsi="Symbol" w:eastAsia="Symbol" w:cs="Symbol" w:asciiTheme="minorAscii" w:hAnsiTheme="minorAscii" w:eastAsiaTheme="minorAscii" w:cstheme="minorAscii"/>
          <w:noProof w:val="0"/>
          <w:sz w:val="20"/>
          <w:szCs w:val="20"/>
          <w:lang w:val="de-CH"/>
        </w:rPr>
      </w:pPr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Pour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réorganiser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les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réunions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souvent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ennuyeuses</w:t>
      </w:r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</w:p>
    <w:p w:rsidR="32A12D50" w:rsidP="32A12D50" w:rsidRDefault="32A12D50" w14:paraId="0D4F4FE0" w14:textId="655CFE25">
      <w:pPr>
        <w:pStyle w:val="ListParagraph"/>
        <w:numPr>
          <w:ilvl w:val="0"/>
          <w:numId w:val="34"/>
        </w:numPr>
        <w:rPr>
          <w:rFonts w:ascii="Symbol" w:hAnsi="Symbol" w:eastAsia="Symbol" w:cs="Symbol" w:asciiTheme="minorAscii" w:hAnsiTheme="minorAscii" w:eastAsiaTheme="minorAscii" w:cstheme="minorAscii"/>
          <w:noProof w:val="0"/>
          <w:sz w:val="20"/>
          <w:szCs w:val="20"/>
          <w:lang w:val="de-CH"/>
        </w:rPr>
      </w:pPr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Pour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un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groupe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de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discussion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spontané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,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juste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après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avoir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annoncer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le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thème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d'une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réunion</w:t>
      </w:r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</w:p>
    <w:p w:rsidR="32A12D50" w:rsidP="32A12D50" w:rsidRDefault="32A12D50" w14:paraId="69DDACDC" w14:textId="1B24FCF1">
      <w:pPr>
        <w:pStyle w:val="ListParagraph"/>
        <w:numPr>
          <w:ilvl w:val="0"/>
          <w:numId w:val="36"/>
        </w:numPr>
        <w:rPr>
          <w:rFonts w:ascii="Symbol" w:hAnsi="Symbol" w:eastAsia="Symbol" w:cs="Symbol" w:asciiTheme="minorAscii" w:hAnsiTheme="minorAscii" w:eastAsiaTheme="minorAscii" w:cstheme="minorAscii"/>
          <w:noProof w:val="0"/>
          <w:sz w:val="20"/>
          <w:szCs w:val="20"/>
          <w:lang w:val="de-CH"/>
        </w:rPr>
      </w:pPr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Pour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un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groupe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qui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souhaite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aborder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un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problème</w:t>
      </w:r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</w:p>
    <w:p w:rsidR="32A12D50" w:rsidP="32A12D50" w:rsidRDefault="32A12D50" w14:paraId="1C59949C" w14:textId="16C848F9">
      <w:pPr>
        <w:pStyle w:val="ListParagraph"/>
        <w:numPr>
          <w:ilvl w:val="0"/>
          <w:numId w:val="38"/>
        </w:numPr>
        <w:rPr>
          <w:rFonts w:ascii="Symbol" w:hAnsi="Symbol" w:eastAsia="Symbol" w:cs="Symbol" w:asciiTheme="minorAscii" w:hAnsiTheme="minorAscii" w:eastAsiaTheme="minorAscii" w:cstheme="minorAscii"/>
          <w:noProof w:val="0"/>
          <w:sz w:val="20"/>
          <w:szCs w:val="20"/>
          <w:lang w:val="de-CH"/>
        </w:rPr>
      </w:pPr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Pour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identifier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des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opportunités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d'innovation</w:t>
      </w:r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</w:p>
    <w:p w:rsidR="32A12D50" w:rsidP="32A12D50" w:rsidRDefault="32A12D50" w14:paraId="456D63A8" w14:textId="02E70A6B">
      <w:pPr>
        <w:pStyle w:val="ListParagraph"/>
        <w:numPr>
          <w:ilvl w:val="0"/>
          <w:numId w:val="40"/>
        </w:numPr>
        <w:rPr>
          <w:rFonts w:ascii="Symbol" w:hAnsi="Symbol" w:eastAsia="Symbol" w:cs="Symbol" w:asciiTheme="minorAscii" w:hAnsiTheme="minorAscii" w:eastAsiaTheme="minorAscii" w:cstheme="minorAscii"/>
          <w:noProof w:val="0"/>
          <w:sz w:val="20"/>
          <w:szCs w:val="20"/>
          <w:lang w:val="de-CH"/>
        </w:rPr>
      </w:pPr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Pour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redonner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vie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à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une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discussion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qui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piétine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ou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proofErr w:type="spellStart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qui</w:t>
      </w:r>
      <w:proofErr w:type="spellEnd"/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dysfonctionne</w:t>
      </w:r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 </w:t>
      </w:r>
    </w:p>
    <w:p w:rsidR="32A12D50" w:rsidP="32A12D50" w:rsidRDefault="32A12D50" w14:paraId="4B9EE471" w14:textId="02FA4ACB">
      <w:pPr>
        <w:pStyle w:val="ListParagraph"/>
        <w:numPr>
          <w:ilvl w:val="0"/>
          <w:numId w:val="42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04040" w:themeColor="text1" w:themeTint="BF" w:themeShade="FF"/>
          <w:sz w:val="20"/>
          <w:szCs w:val="20"/>
          <w:lang w:val="de-CH"/>
        </w:rPr>
        <w:sectPr w:rsidRPr="00714BDC" w:rsidR="00A839CE" w:rsidSect="00A839CE">
          <w:type w:val="continuous"/>
          <w:pgSz w:w="11900" w:h="16840" w:orient="portrait"/>
          <w:pgMar w:top="1440" w:right="1440" w:bottom="1440" w:left="1440" w:header="708" w:footer="708" w:gutter="0"/>
          <w:cols w:space="708" w:num="2"/>
          <w:docGrid w:linePitch="360"/>
        </w:sectPr>
      </w:pPr>
      <w:r w:rsidRPr="32A12D50" w:rsidR="32A12D50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>Pour les groupes qui ont tendance à être trop influencés par les leaders de groupe</w:t>
      </w:r>
    </w:p>
    <w:p w:rsidR="32A12D50" w:rsidP="47680B09" w:rsidRDefault="32A12D50" w14:paraId="634189C8" w14:textId="3CD2B567">
      <w:pPr>
        <w:pStyle w:val="Normal"/>
        <w:bidi w:val="0"/>
        <w:spacing w:before="0" w:beforeAutospacing="off" w:after="0" w:afterAutospacing="off" w:line="259" w:lineRule="auto"/>
        <w:ind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0000" w:themeColor="text1" w:themeTint="FF" w:themeShade="FF"/>
          <w:sz w:val="28"/>
          <w:szCs w:val="28"/>
          <w:lang w:val="de-CH" w:eastAsia="en-GB"/>
        </w:rPr>
        <w:sectPr w:rsidRPr="00714BDC" w:rsidR="00A839CE" w:rsidSect="004D32ED">
          <w:type w:val="continuous"/>
          <w:pgSz w:w="11900" w:h="16840" w:orient="portrait"/>
          <w:pgMar w:top="1440" w:right="1440" w:bottom="1440" w:left="1440" w:header="708" w:footer="708" w:gutter="0"/>
          <w:cols w:space="708"/>
          <w:docGrid w:linePitch="360"/>
        </w:sectPr>
      </w:pPr>
      <w:r w:rsidRPr="47680B09" w:rsidR="32A12D50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0000" w:themeColor="text1" w:themeTint="FF" w:themeShade="FF"/>
          <w:sz w:val="28"/>
          <w:szCs w:val="28"/>
          <w:lang w:val="de-CH" w:eastAsia="en-GB"/>
        </w:rPr>
        <w:t xml:space="preserve">Mes </w:t>
      </w:r>
      <w:proofErr w:type="spellStart"/>
      <w:r w:rsidRPr="47680B09" w:rsidR="32A12D50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000000" w:themeColor="text1" w:themeTint="FF" w:themeShade="FF"/>
          <w:sz w:val="28"/>
          <w:szCs w:val="28"/>
          <w:lang w:val="de-CH" w:eastAsia="en-GB"/>
        </w:rPr>
        <w:t>notes</w:t>
      </w:r>
      <w:proofErr w:type="spellEnd"/>
    </w:p>
    <w:p w:rsidRPr="00714BDC" w:rsidR="00A839CE" w:rsidP="00FF43D6" w:rsidRDefault="00FF43D6" w14:paraId="685E865C" w14:textId="23A3E6D0">
      <w:pPr>
        <w:spacing w:line="480" w:lineRule="auto"/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  <w:r w:rsidRPr="32A12D50" w:rsidR="00FF43D6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32A12D50" w:rsidP="32A12D50" w:rsidRDefault="32A12D50" w14:paraId="3F1F5702" w14:textId="03AE0DE4">
      <w:pPr>
        <w:pStyle w:val="Normal"/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</w:pPr>
      <w:r w:rsidRPr="32A12D50" w:rsidR="32A12D50">
        <w:rPr>
          <w:rFonts w:ascii="Calibri Light" w:hAnsi="Calibri Light" w:eastAsia="Times New Roman" w:cs="Calibri Light" w:asciiTheme="majorAscii" w:hAnsiTheme="majorAscii" w:cstheme="majorAscii"/>
          <w:sz w:val="20"/>
          <w:szCs w:val="20"/>
          <w:lang w:val="de-CH" w:eastAsia="en-GB"/>
        </w:rPr>
        <w:t>Volé</w:t>
      </w:r>
      <w:r w:rsidRPr="32A12D50" w:rsidR="32A12D50">
        <w:rPr>
          <w:rFonts w:ascii="Calibri Light" w:hAnsi="Calibri Light" w:eastAsia="Times New Roman" w:cs="Calibri Light" w:asciiTheme="majorAscii" w:hAnsiTheme="majorAscii" w:cstheme="majorAscii"/>
          <w:sz w:val="20"/>
          <w:szCs w:val="20"/>
          <w:lang w:val="de-CH" w:eastAsia="en-GB"/>
        </w:rPr>
        <w:t xml:space="preserve"> et </w:t>
      </w:r>
      <w:r w:rsidRPr="32A12D50" w:rsidR="32A12D50">
        <w:rPr>
          <w:rFonts w:ascii="Calibri Light" w:hAnsi="Calibri Light" w:eastAsia="Times New Roman" w:cs="Calibri Light" w:asciiTheme="majorAscii" w:hAnsiTheme="majorAscii" w:cstheme="majorAscii"/>
          <w:sz w:val="20"/>
          <w:szCs w:val="20"/>
          <w:lang w:val="de-CH" w:eastAsia="en-GB"/>
        </w:rPr>
        <w:t>adapté</w:t>
      </w:r>
      <w:r w:rsidRPr="32A12D50" w:rsidR="32A12D50">
        <w:rPr>
          <w:rFonts w:ascii="Calibri Light" w:hAnsi="Calibri Light" w:eastAsia="Times New Roman" w:cs="Calibri Light" w:asciiTheme="majorAscii" w:hAnsiTheme="majorAscii" w:cstheme="majorAscii"/>
          <w:sz w:val="20"/>
          <w:szCs w:val="20"/>
          <w:lang w:val="de-CH" w:eastAsia="en-GB"/>
        </w:rPr>
        <w:t xml:space="preserve"> </w:t>
      </w:r>
      <w:r w:rsidRPr="32A12D50" w:rsidR="32A12D50">
        <w:rPr>
          <w:rFonts w:ascii="Calibri Light" w:hAnsi="Calibri Light" w:eastAsia="Times New Roman" w:cs="Calibri Light" w:asciiTheme="majorAscii" w:hAnsiTheme="majorAscii" w:cstheme="majorAscii"/>
          <w:sz w:val="20"/>
          <w:szCs w:val="20"/>
          <w:lang w:val="de-CH" w:eastAsia="en-GB"/>
        </w:rPr>
        <w:t>pour</w:t>
      </w:r>
      <w:r w:rsidRPr="32A12D50" w:rsidR="32A12D50">
        <w:rPr>
          <w:rFonts w:ascii="Calibri Light" w:hAnsi="Calibri Light" w:eastAsia="Times New Roman" w:cs="Calibri Light" w:asciiTheme="majorAscii" w:hAnsiTheme="majorAscii" w:cstheme="majorAscii"/>
          <w:sz w:val="20"/>
          <w:szCs w:val="20"/>
          <w:lang w:val="de-CH" w:eastAsia="en-GB"/>
        </w:rPr>
        <w:t xml:space="preserve"> RECI à </w:t>
      </w:r>
      <w:r w:rsidRPr="32A12D50" w:rsidR="32A12D50">
        <w:rPr>
          <w:rFonts w:ascii="Calibri Light" w:hAnsi="Calibri Light" w:eastAsia="Times New Roman" w:cs="Calibri Light" w:asciiTheme="majorAscii" w:hAnsiTheme="majorAscii" w:cstheme="majorAscii"/>
          <w:sz w:val="20"/>
          <w:szCs w:val="20"/>
          <w:lang w:val="de-CH" w:eastAsia="en-GB"/>
        </w:rPr>
        <w:t>partir</w:t>
      </w:r>
      <w:r w:rsidRPr="32A12D50" w:rsidR="32A12D50">
        <w:rPr>
          <w:rFonts w:ascii="Calibri Light" w:hAnsi="Calibri Light" w:eastAsia="Times New Roman" w:cs="Calibri Light" w:asciiTheme="majorAscii" w:hAnsiTheme="majorAscii" w:cstheme="majorAscii"/>
          <w:sz w:val="20"/>
          <w:szCs w:val="20"/>
          <w:lang w:val="de-CH" w:eastAsia="en-GB"/>
        </w:rPr>
        <w:t xml:space="preserve"> de </w:t>
      </w:r>
      <w:hyperlink r:id="Re74ab48ab4f04d19">
        <w:r w:rsidRPr="32A12D50" w:rsidR="32A12D50">
          <w:rPr>
            <w:rStyle w:val="Hyperlink"/>
            <w:rFonts w:ascii="Calibri Light" w:hAnsi="Calibri Light" w:eastAsia="Times New Roman" w:cs="Calibri Light" w:asciiTheme="majorAscii" w:hAnsiTheme="majorAscii" w:cstheme="majorAscii"/>
            <w:sz w:val="20"/>
            <w:szCs w:val="20"/>
            <w:lang w:val="de-CH" w:eastAsia="en-GB"/>
          </w:rPr>
          <w:t>www.liberatingstructures.fr</w:t>
        </w:r>
      </w:hyperlink>
      <w:r w:rsidRPr="32A12D50" w:rsidR="32A12D50">
        <w:rPr>
          <w:rFonts w:ascii="Calibri Light" w:hAnsi="Calibri Light" w:eastAsia="Times New Roman" w:cs="Calibri Light" w:asciiTheme="majorAscii" w:hAnsiTheme="majorAscii" w:cstheme="majorAscii"/>
          <w:sz w:val="20"/>
          <w:szCs w:val="20"/>
          <w:lang w:val="de-CH" w:eastAsia="en-GB"/>
        </w:rPr>
        <w:t xml:space="preserve"> </w:t>
      </w:r>
    </w:p>
    <w:sectPr w:rsidRPr="00714BDC" w:rsidR="00FF43D6" w:rsidSect="004D32ED">
      <w:type w:val="continuous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70DF" w:rsidP="00680D41" w:rsidRDefault="006370DF" w14:paraId="29A7736F" w14:textId="77777777">
      <w:r>
        <w:separator/>
      </w:r>
    </w:p>
  </w:endnote>
  <w:endnote w:type="continuationSeparator" w:id="0">
    <w:p w:rsidR="006370DF" w:rsidP="00680D41" w:rsidRDefault="006370DF" w14:paraId="716A0F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995201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80D41" w:rsidP="00DB32B2" w:rsidRDefault="00680D41" w14:paraId="105318DE" w14:textId="5F7F0DD0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80D41" w:rsidP="00680D41" w:rsidRDefault="00680D41" w14:paraId="7FF25FD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517903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80D41" w:rsidP="00DB32B2" w:rsidRDefault="00680D41" w14:paraId="177BC49A" w14:textId="77A4586B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Pr="00FF43D6" w:rsidR="00680D41" w:rsidP="00FF43D6" w:rsidRDefault="00680D41" w14:paraId="21F38D2D" w14:textId="6D43A09E">
    <w:pPr>
      <w:textAlignment w:val="baseline"/>
      <w:rPr>
        <w:rFonts w:eastAsia="Times New Roman" w:asciiTheme="majorHAnsi" w:hAnsiTheme="majorHAnsi" w:cstheme="majorHAnsi"/>
        <w:color w:val="404040"/>
        <w:sz w:val="20"/>
        <w:szCs w:val="20"/>
        <w:lang w:val="de-CH" w:eastAsia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0D90" w:rsidRDefault="00A70D90" w14:paraId="1EC1FCD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70DF" w:rsidP="00680D41" w:rsidRDefault="006370DF" w14:paraId="7D08CC99" w14:textId="77777777">
      <w:r>
        <w:separator/>
      </w:r>
    </w:p>
  </w:footnote>
  <w:footnote w:type="continuationSeparator" w:id="0">
    <w:p w:rsidR="006370DF" w:rsidP="00680D41" w:rsidRDefault="006370DF" w14:paraId="2888D12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0D90" w:rsidRDefault="00A70D90" w14:paraId="498262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3D6" w:rsidRDefault="00FF43D6" w14:paraId="1B16D2E4" w14:textId="130E1682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FF43D6" w:rsidRDefault="00FF43D6" w14:paraId="5A881760" w14:textId="4EA9E841">
    <w:pPr>
      <w:pStyle w:val="Header"/>
    </w:pPr>
    <w:r>
      <w:tab/>
    </w:r>
    <w:r>
      <w:tab/>
    </w:r>
    <w:r w:rsidRPr="00FF43D6">
      <w:rPr>
        <w:rFonts w:ascii="Times New Roman" w:hAnsi="Times New Roman" w:eastAsia="Times New Roman" w:cs="Times New Roman"/>
        <w:noProof/>
        <w:lang w:eastAsia="en-GB"/>
      </w:rPr>
      <w:drawing>
        <wp:inline distT="0" distB="0" distL="0" distR="0" wp14:anchorId="207AC3C7" wp14:editId="20B55D25">
          <wp:extent cx="1518699" cy="486253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50" cy="51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91681C"/>
    <w:multiLevelType w:val="multilevel"/>
    <w:tmpl w:val="9162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3555A57"/>
    <w:multiLevelType w:val="multilevel"/>
    <w:tmpl w:val="1782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18C2955"/>
    <w:multiLevelType w:val="hybridMultilevel"/>
    <w:tmpl w:val="E4A4F2E8"/>
    <w:lvl w:ilvl="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A61ECF"/>
    <w:multiLevelType w:val="hybridMultilevel"/>
    <w:tmpl w:val="7EBEA42E"/>
    <w:lvl w:ilvl="0" w:tplc="2DB60852">
      <w:start w:val="10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theme="majorHAnsi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44725F"/>
    <w:multiLevelType w:val="multilevel"/>
    <w:tmpl w:val="8AA4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bullet"/>
      <w:lvlText w:val="-"/>
      <w:lvlJc w:val="left"/>
      <w:pPr>
        <w:ind w:left="1440" w:hanging="360"/>
      </w:pPr>
      <w:rPr>
        <w:rFonts w:hint="default" w:ascii="Calibri Light" w:hAnsi="Calibri Light" w:eastAsia="Times New Roman" w:cs="Calibri Ligh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537FC"/>
    <w:multiLevelType w:val="multilevel"/>
    <w:tmpl w:val="DA36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2D64A08"/>
    <w:multiLevelType w:val="multilevel"/>
    <w:tmpl w:val="AE5E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61A2324"/>
    <w:multiLevelType w:val="multilevel"/>
    <w:tmpl w:val="BECC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72C2898"/>
    <w:multiLevelType w:val="multilevel"/>
    <w:tmpl w:val="21A6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8BE7326"/>
    <w:multiLevelType w:val="multilevel"/>
    <w:tmpl w:val="8E46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9353A1D"/>
    <w:multiLevelType w:val="multilevel"/>
    <w:tmpl w:val="7A6A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>
    <w:abstractNumId w:val="4"/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3">
    <w:abstractNumId w:val="3"/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9">
    <w:abstractNumId w:val="2"/>
  </w:num>
  <w:num w:numId="1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1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ED"/>
    <w:rsid w:val="001606E0"/>
    <w:rsid w:val="0018272D"/>
    <w:rsid w:val="0019420F"/>
    <w:rsid w:val="002862FA"/>
    <w:rsid w:val="003606ED"/>
    <w:rsid w:val="004C9C6A"/>
    <w:rsid w:val="004D32ED"/>
    <w:rsid w:val="006370DF"/>
    <w:rsid w:val="006505CC"/>
    <w:rsid w:val="00680D41"/>
    <w:rsid w:val="00714BDC"/>
    <w:rsid w:val="007B20A6"/>
    <w:rsid w:val="008B7335"/>
    <w:rsid w:val="00971147"/>
    <w:rsid w:val="009E2F6C"/>
    <w:rsid w:val="00A70D90"/>
    <w:rsid w:val="00A839CE"/>
    <w:rsid w:val="00B554BE"/>
    <w:rsid w:val="00CA6E37"/>
    <w:rsid w:val="00CA7145"/>
    <w:rsid w:val="00CB3756"/>
    <w:rsid w:val="00CE2C15"/>
    <w:rsid w:val="00FF43D6"/>
    <w:rsid w:val="014BE350"/>
    <w:rsid w:val="07B8529D"/>
    <w:rsid w:val="1610CBED"/>
    <w:rsid w:val="1610CBED"/>
    <w:rsid w:val="1C800D71"/>
    <w:rsid w:val="1DC06506"/>
    <w:rsid w:val="1FE175D2"/>
    <w:rsid w:val="1FE175D2"/>
    <w:rsid w:val="21EF07D3"/>
    <w:rsid w:val="285E4957"/>
    <w:rsid w:val="28B6830B"/>
    <w:rsid w:val="28C3B064"/>
    <w:rsid w:val="296F2FBB"/>
    <w:rsid w:val="3119E056"/>
    <w:rsid w:val="32A12D50"/>
    <w:rsid w:val="37250E41"/>
    <w:rsid w:val="3B048A9B"/>
    <w:rsid w:val="3D925787"/>
    <w:rsid w:val="402E2D84"/>
    <w:rsid w:val="4087F6B2"/>
    <w:rsid w:val="4087F6B2"/>
    <w:rsid w:val="47680B09"/>
    <w:rsid w:val="4ED57E6F"/>
    <w:rsid w:val="578E2D68"/>
    <w:rsid w:val="5B5E1E89"/>
    <w:rsid w:val="6175B07F"/>
    <w:rsid w:val="65A08A0E"/>
    <w:rsid w:val="673C5A6F"/>
    <w:rsid w:val="6C0FCB92"/>
    <w:rsid w:val="6D20B1F6"/>
    <w:rsid w:val="6DAB9BF3"/>
    <w:rsid w:val="759D857B"/>
    <w:rsid w:val="7634CC69"/>
    <w:rsid w:val="7EB0C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79C7"/>
  <w15:chartTrackingRefBased/>
  <w15:docId w15:val="{BF2C99B3-AED7-3D41-8734-D44F6B2C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06ED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606ED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606ED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606ED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3606ED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606ED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606E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has-text-align-right" w:customStyle="1">
    <w:name w:val="has-text-align-right"/>
    <w:basedOn w:val="Normal"/>
    <w:rsid w:val="003606E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3606ED"/>
    <w:rPr>
      <w:b/>
      <w:bCs/>
    </w:rPr>
  </w:style>
  <w:style w:type="character" w:styleId="Emphasis">
    <w:name w:val="Emphasis"/>
    <w:basedOn w:val="DefaultParagraphFont"/>
    <w:uiPriority w:val="20"/>
    <w:qFormat/>
    <w:rsid w:val="003606ED"/>
    <w:rPr>
      <w:i/>
      <w:iCs/>
    </w:rPr>
  </w:style>
  <w:style w:type="character" w:styleId="apple-converted-space" w:customStyle="1">
    <w:name w:val="apple-converted-space"/>
    <w:basedOn w:val="DefaultParagraphFont"/>
    <w:rsid w:val="003606ED"/>
  </w:style>
  <w:style w:type="paragraph" w:styleId="ListParagraph">
    <w:name w:val="List Paragraph"/>
    <w:basedOn w:val="Normal"/>
    <w:uiPriority w:val="34"/>
    <w:qFormat/>
    <w:rsid w:val="004D32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32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2E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80D4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80D41"/>
  </w:style>
  <w:style w:type="character" w:styleId="PageNumber">
    <w:name w:val="page number"/>
    <w:basedOn w:val="DefaultParagraphFont"/>
    <w:uiPriority w:val="99"/>
    <w:semiHidden/>
    <w:unhideWhenUsed/>
    <w:rsid w:val="00680D41"/>
  </w:style>
  <w:style w:type="paragraph" w:styleId="Header">
    <w:name w:val="header"/>
    <w:basedOn w:val="Normal"/>
    <w:link w:val="HeaderChar"/>
    <w:uiPriority w:val="99"/>
    <w:unhideWhenUsed/>
    <w:rsid w:val="00FF43D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F43D6"/>
  </w:style>
  <w:style w:type="character" w:styleId="inline-comment-marker" w:customStyle="1">
    <w:name w:val="inline-comment-marker"/>
    <w:basedOn w:val="DefaultParagraphFont"/>
    <w:rsid w:val="00B5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881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256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40072">
              <w:marLeft w:val="-1800"/>
              <w:marRight w:val="-18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18944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4052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image" Target="media/image2.png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microsoft.com/office/2011/relationships/people" Target="people.xml" Id="R3a74937dfd5c4fc9" /><Relationship Type="http://schemas.microsoft.com/office/2011/relationships/commentsExtended" Target="commentsExtended.xml" Id="R968d7d5ca5c74729" /><Relationship Type="http://schemas.microsoft.com/office/2016/09/relationships/commentsIds" Target="commentsIds.xml" Id="R89ec2227f10147f4" /><Relationship Type="http://schemas.openxmlformats.org/officeDocument/2006/relationships/glossaryDocument" Target="glossary/document.xml" Id="Reb7b2db2c1db4f3c" /><Relationship Type="http://schemas.openxmlformats.org/officeDocument/2006/relationships/hyperlink" Target="http://www.liberatingstructures.fr" TargetMode="External" Id="Re74ab48ab4f04d1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8ca66-8d99-4e2b-8b01-4386ed6b4453}"/>
      </w:docPartPr>
      <w:docPartBody>
        <w:p w14:paraId="4B6BBD1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2A5D7286E80428EAC63AC56159CBE" ma:contentTypeVersion="13" ma:contentTypeDescription="Create a new document." ma:contentTypeScope="" ma:versionID="f4f89315a25cf8701f76e3a592ebaf38">
  <xsd:schema xmlns:xsd="http://www.w3.org/2001/XMLSchema" xmlns:xs="http://www.w3.org/2001/XMLSchema" xmlns:p="http://schemas.microsoft.com/office/2006/metadata/properties" xmlns:ns2="7c9a87e7-7437-4f24-9aaa-21253438d072" xmlns:ns3="e8fdd220-ca2f-4b0a-a8ba-dcb4ee47baa9" targetNamespace="http://schemas.microsoft.com/office/2006/metadata/properties" ma:root="true" ma:fieldsID="a43373e7fd46be1624617cd5340bf1ec" ns2:_="" ns3:_="">
    <xsd:import namespace="7c9a87e7-7437-4f24-9aaa-21253438d072"/>
    <xsd:import namespace="e8fdd220-ca2f-4b0a-a8ba-dcb4ee47b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a87e7-7437-4f24-9aaa-21253438d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20-ca2f-4b0a-a8ba-dcb4ee47b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9A09F-8F10-4330-9733-4C880E359745}"/>
</file>

<file path=customXml/itemProps2.xml><?xml version="1.0" encoding="utf-8"?>
<ds:datastoreItem xmlns:ds="http://schemas.openxmlformats.org/officeDocument/2006/customXml" ds:itemID="{62F14CA7-52C3-43D7-B46C-7194E3198097}"/>
</file>

<file path=customXml/itemProps3.xml><?xml version="1.0" encoding="utf-8"?>
<ds:datastoreItem xmlns:ds="http://schemas.openxmlformats.org/officeDocument/2006/customXml" ds:itemID="{F07148FE-DEC0-4EBA-838E-B3CB0D605A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B.Schulter</dc:creator>
  <keywords/>
  <dc:description/>
  <lastModifiedBy>Nadine Bernasconi</lastModifiedBy>
  <revision>6</revision>
  <dcterms:created xsi:type="dcterms:W3CDTF">2022-03-22T15:57:00.0000000Z</dcterms:created>
  <dcterms:modified xsi:type="dcterms:W3CDTF">2022-03-23T19:01:08.2261986Z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0x0101006032A5D7286E80428EAC63AC56159CBE</vt:lpwstr>
  </property>
</Properties>
</file>